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C264" w14:textId="77777777" w:rsidR="00F27889" w:rsidRPr="00F27889" w:rsidRDefault="00F27889" w:rsidP="00973F72">
      <w:pPr>
        <w:pStyle w:val="Heading1"/>
        <w:spacing w:before="120"/>
        <w:rPr>
          <w:rFonts w:ascii="TT Norms" w:hAnsi="TT Norms"/>
          <w:sz w:val="22"/>
          <w:szCs w:val="22"/>
        </w:rPr>
      </w:pPr>
    </w:p>
    <w:p w14:paraId="4CDAC34C" w14:textId="6B407112" w:rsidR="00F27889" w:rsidRPr="00F27889" w:rsidRDefault="0058512B" w:rsidP="00F27889">
      <w:pPr>
        <w:pStyle w:val="Heading1"/>
        <w:spacing w:before="120"/>
        <w:rPr>
          <w:rFonts w:ascii="TT Norms" w:hAnsi="TT Norms"/>
          <w:sz w:val="36"/>
          <w:szCs w:val="36"/>
        </w:rPr>
      </w:pPr>
      <w:r w:rsidRPr="00F27889">
        <w:rPr>
          <w:rFonts w:ascii="TT Norms" w:hAnsi="TT Norms"/>
          <w:sz w:val="36"/>
          <w:szCs w:val="36"/>
        </w:rPr>
        <w:t>Invitation to Tender:</w:t>
      </w:r>
      <w:r w:rsidR="00F27889" w:rsidRPr="00F27889">
        <w:rPr>
          <w:rFonts w:ascii="TT Norms" w:hAnsi="TT Norms"/>
          <w:sz w:val="36"/>
          <w:szCs w:val="36"/>
        </w:rPr>
        <w:br/>
      </w:r>
      <w:r w:rsidR="000D14C5" w:rsidRPr="00F27889">
        <w:rPr>
          <w:rFonts w:ascii="TT Norms" w:hAnsi="TT Norms"/>
          <w:sz w:val="36"/>
          <w:szCs w:val="36"/>
        </w:rPr>
        <w:t>Short l</w:t>
      </w:r>
      <w:r w:rsidR="00CB039B" w:rsidRPr="00F27889">
        <w:rPr>
          <w:rFonts w:ascii="TT Norms" w:hAnsi="TT Norms"/>
          <w:sz w:val="36"/>
          <w:szCs w:val="36"/>
        </w:rPr>
        <w:t>eadership programme</w:t>
      </w:r>
      <w:r w:rsidR="000D14C5" w:rsidRPr="00F27889">
        <w:rPr>
          <w:rFonts w:ascii="TT Norms" w:hAnsi="TT Norms"/>
          <w:sz w:val="36"/>
          <w:szCs w:val="36"/>
        </w:rPr>
        <w:t xml:space="preserve"> for Libraries Connected</w:t>
      </w:r>
    </w:p>
    <w:p w14:paraId="509329E6" w14:textId="1E809119" w:rsidR="00B419F3" w:rsidRPr="00656E65" w:rsidRDefault="00C31348" w:rsidP="009117EE">
      <w:pPr>
        <w:pStyle w:val="Heading2"/>
        <w:numPr>
          <w:ilvl w:val="0"/>
          <w:numId w:val="21"/>
        </w:numPr>
        <w:rPr>
          <w:rFonts w:ascii="TT Norms" w:hAnsi="TT Norms"/>
        </w:rPr>
      </w:pPr>
      <w:r w:rsidRPr="00656E65">
        <w:rPr>
          <w:rFonts w:ascii="TT Norms" w:hAnsi="TT Norms"/>
        </w:rPr>
        <w:t>Introduction</w:t>
      </w:r>
    </w:p>
    <w:p w14:paraId="34355016" w14:textId="24455481" w:rsidR="00F81EDD" w:rsidRDefault="00F81EDD" w:rsidP="00F81EDD">
      <w:pPr>
        <w:rPr>
          <w:szCs w:val="22"/>
        </w:rPr>
      </w:pPr>
      <w:r w:rsidRPr="00F81EDD">
        <w:rPr>
          <w:szCs w:val="22"/>
        </w:rPr>
        <w:t>Libraries Connected is an independent charity that supports, promotes and represents public libraries. Our work is driven and led by our membership, which includes almost every library service in England, Wales, Northern Ireland and the Crown Dependencies.</w:t>
      </w:r>
      <w:r w:rsidRPr="00F81EDD">
        <w:rPr>
          <w:rFonts w:ascii="Arial" w:hAnsi="Arial" w:cs="Arial"/>
          <w:szCs w:val="22"/>
        </w:rPr>
        <w:t> </w:t>
      </w:r>
      <w:r w:rsidRPr="00F81EDD">
        <w:rPr>
          <w:szCs w:val="22"/>
        </w:rPr>
        <w:t>Across the areas we serve</w:t>
      </w:r>
      <w:r w:rsidR="004D13A0">
        <w:rPr>
          <w:szCs w:val="22"/>
        </w:rPr>
        <w:t>,</w:t>
      </w:r>
      <w:r w:rsidRPr="00F81EDD">
        <w:rPr>
          <w:szCs w:val="22"/>
        </w:rPr>
        <w:t xml:space="preserve"> there are 176 individual library services with around 3,000 library branches serving over 61 million people.</w:t>
      </w:r>
      <w:r w:rsidRPr="00F81EDD">
        <w:rPr>
          <w:rFonts w:ascii="Arial" w:hAnsi="Arial" w:cs="Arial"/>
          <w:szCs w:val="22"/>
        </w:rPr>
        <w:t>  </w:t>
      </w:r>
      <w:r w:rsidRPr="00F81EDD">
        <w:rPr>
          <w:szCs w:val="22"/>
        </w:rPr>
        <w:t>There are approximately 20,000 staff working in public libraries across the UK. </w:t>
      </w:r>
    </w:p>
    <w:p w14:paraId="61520675" w14:textId="02D76CFF" w:rsidR="00BE3F15" w:rsidRPr="001B46DF" w:rsidRDefault="00BE3F15" w:rsidP="001B46DF">
      <w:pPr>
        <w:spacing w:after="200" w:line="276" w:lineRule="auto"/>
      </w:pPr>
      <w:r w:rsidRPr="00C12443">
        <w:t>Libraries Connected operates under a strategic plan running until 2027, structured around four key themes: </w:t>
      </w:r>
      <w:r w:rsidRPr="00C12443">
        <w:rPr>
          <w:i/>
          <w:iCs/>
        </w:rPr>
        <w:t>Drive, Grow, Connect,</w:t>
      </w:r>
      <w:r w:rsidRPr="00C12443">
        <w:t> and </w:t>
      </w:r>
      <w:r w:rsidRPr="00C12443">
        <w:rPr>
          <w:i/>
          <w:iCs/>
        </w:rPr>
        <w:t>Engage</w:t>
      </w:r>
      <w:r w:rsidRPr="00C12443">
        <w:t>. A central focus of the </w:t>
      </w:r>
      <w:r w:rsidRPr="00C12443">
        <w:rPr>
          <w:i/>
          <w:iCs/>
        </w:rPr>
        <w:t>Grow</w:t>
      </w:r>
      <w:r w:rsidRPr="00C12443">
        <w:t> strand is the expansion of leadership and workforce development</w:t>
      </w:r>
      <w:r>
        <w:t xml:space="preserve"> opportunities for</w:t>
      </w:r>
      <w:r w:rsidRPr="00C12443">
        <w:t xml:space="preserve"> the public library sector.</w:t>
      </w:r>
    </w:p>
    <w:p w14:paraId="62A28356" w14:textId="41586645" w:rsidR="001B46DF" w:rsidRDefault="006B38D4" w:rsidP="00703483">
      <w:pPr>
        <w:rPr>
          <w:szCs w:val="22"/>
        </w:rPr>
      </w:pPr>
      <w:r w:rsidRPr="006B38D4">
        <w:rPr>
          <w:szCs w:val="22"/>
        </w:rPr>
        <w:t xml:space="preserve">This </w:t>
      </w:r>
      <w:r w:rsidR="00E72548">
        <w:rPr>
          <w:szCs w:val="22"/>
        </w:rPr>
        <w:t>invitation to tender</w:t>
      </w:r>
      <w:r w:rsidRPr="006B38D4">
        <w:rPr>
          <w:szCs w:val="22"/>
        </w:rPr>
        <w:t xml:space="preserve"> is to </w:t>
      </w:r>
      <w:r w:rsidR="00CB039B">
        <w:rPr>
          <w:szCs w:val="22"/>
        </w:rPr>
        <w:t xml:space="preserve">commission a trainer to develop </w:t>
      </w:r>
      <w:r w:rsidR="00775349">
        <w:rPr>
          <w:szCs w:val="22"/>
        </w:rPr>
        <w:t xml:space="preserve">and deliver </w:t>
      </w:r>
      <w:r w:rsidR="00CB039B">
        <w:rPr>
          <w:szCs w:val="22"/>
        </w:rPr>
        <w:t xml:space="preserve">a </w:t>
      </w:r>
      <w:r w:rsidR="00775349">
        <w:rPr>
          <w:szCs w:val="22"/>
        </w:rPr>
        <w:t>4-month leadership programme</w:t>
      </w:r>
      <w:r w:rsidR="001B46DF">
        <w:rPr>
          <w:szCs w:val="22"/>
        </w:rPr>
        <w:t xml:space="preserve"> for </w:t>
      </w:r>
      <w:r w:rsidR="004D13A0">
        <w:rPr>
          <w:szCs w:val="22"/>
        </w:rPr>
        <w:t xml:space="preserve">twelve </w:t>
      </w:r>
      <w:r w:rsidR="001B46DF">
        <w:rPr>
          <w:szCs w:val="22"/>
        </w:rPr>
        <w:t>new and emerging Heads of Service</w:t>
      </w:r>
      <w:r w:rsidR="00D043FD">
        <w:rPr>
          <w:szCs w:val="22"/>
        </w:rPr>
        <w:t>. This programme</w:t>
      </w:r>
      <w:r w:rsidR="000D6E38">
        <w:rPr>
          <w:szCs w:val="22"/>
        </w:rPr>
        <w:t xml:space="preserve"> has been funded by the Foyle Foundation. </w:t>
      </w:r>
    </w:p>
    <w:p w14:paraId="737A6AC7" w14:textId="29837498" w:rsidR="00C31348" w:rsidRDefault="00732F0B" w:rsidP="00703483">
      <w:pPr>
        <w:rPr>
          <w:szCs w:val="22"/>
        </w:rPr>
      </w:pPr>
      <w:r>
        <w:rPr>
          <w:szCs w:val="22"/>
        </w:rPr>
        <w:t xml:space="preserve">Closing date for submissions: </w:t>
      </w:r>
      <w:r w:rsidR="00727317">
        <w:rPr>
          <w:szCs w:val="22"/>
        </w:rPr>
        <w:t>15</w:t>
      </w:r>
      <w:r>
        <w:rPr>
          <w:szCs w:val="22"/>
        </w:rPr>
        <w:t xml:space="preserve"> September 2025</w:t>
      </w:r>
      <w:r w:rsidR="00775349">
        <w:rPr>
          <w:szCs w:val="22"/>
        </w:rPr>
        <w:t xml:space="preserve">, </w:t>
      </w:r>
      <w:r w:rsidR="008D0F25">
        <w:rPr>
          <w:szCs w:val="22"/>
        </w:rPr>
        <w:t>9am</w:t>
      </w:r>
      <w:r>
        <w:rPr>
          <w:szCs w:val="22"/>
        </w:rPr>
        <w:t>.</w:t>
      </w:r>
    </w:p>
    <w:p w14:paraId="0341D9ED" w14:textId="4F1D4203" w:rsidR="00B419F3" w:rsidRPr="00DC4F82" w:rsidRDefault="007F6995" w:rsidP="009117EE">
      <w:pPr>
        <w:pStyle w:val="Heading2"/>
        <w:numPr>
          <w:ilvl w:val="0"/>
          <w:numId w:val="21"/>
        </w:numPr>
      </w:pPr>
      <w:r w:rsidRPr="00656E65">
        <w:rPr>
          <w:rFonts w:ascii="TT Norms" w:hAnsi="TT Norms"/>
        </w:rPr>
        <w:t>Background</w:t>
      </w:r>
    </w:p>
    <w:p w14:paraId="04D2CFF9" w14:textId="1103DAFD" w:rsidR="007C7ED7" w:rsidRPr="007C7ED7" w:rsidRDefault="009E55F4" w:rsidP="007C7ED7">
      <w:pPr>
        <w:rPr>
          <w:szCs w:val="22"/>
        </w:rPr>
      </w:pPr>
      <w:r w:rsidRPr="009E55F4">
        <w:rPr>
          <w:szCs w:val="22"/>
        </w:rPr>
        <w:t xml:space="preserve">Libraries Connected are an independent charity that supports, promotes and represents public libraries. </w:t>
      </w:r>
      <w:r w:rsidR="007C7ED7">
        <w:rPr>
          <w:szCs w:val="22"/>
        </w:rPr>
        <w:t>Our vision is a</w:t>
      </w:r>
      <w:r w:rsidR="007C7ED7" w:rsidRPr="007C7ED7">
        <w:rPr>
          <w:szCs w:val="22"/>
        </w:rPr>
        <w:t>n inclusive, modern, sustainable and high-quality public library service at the heart of every community in the UK. We believe modern public libraries should be the cornerstone of the community and should deliver a diverse spectrum of local needs around information, learning, literacy, employment and digital skills, health, culture and leisure.</w:t>
      </w:r>
      <w:r w:rsidR="00D074C9">
        <w:rPr>
          <w:szCs w:val="22"/>
        </w:rPr>
        <w:t xml:space="preserve"> </w:t>
      </w:r>
    </w:p>
    <w:p w14:paraId="62988A1B" w14:textId="05717053" w:rsidR="009E55F4" w:rsidRDefault="009E55F4" w:rsidP="009E55F4">
      <w:pPr>
        <w:rPr>
          <w:szCs w:val="22"/>
        </w:rPr>
      </w:pPr>
      <w:r w:rsidRPr="009E55F4">
        <w:rPr>
          <w:szCs w:val="22"/>
        </w:rPr>
        <w:t xml:space="preserve">Our unique approach is to bring the leaders of these services together to share experience, expertise and evidence – driving innovation and impact across the public library sector. </w:t>
      </w:r>
    </w:p>
    <w:p w14:paraId="2F985FBA" w14:textId="0F955CC7" w:rsidR="00996947" w:rsidRPr="007C7ED7" w:rsidRDefault="00996947" w:rsidP="00996947">
      <w:pPr>
        <w:rPr>
          <w:szCs w:val="22"/>
        </w:rPr>
      </w:pPr>
      <w:r w:rsidRPr="007C7ED7">
        <w:rPr>
          <w:szCs w:val="22"/>
        </w:rPr>
        <w:t>We develop and foster skills for change throughout the public libraries sector. We build leadership skills and provide senior managers with the tools to lead high quality library services rooted in evidence and best practice. We support the creation of an inspired and inclusive new generation of library workers, helping build a workforce that truly reflects the communities it serves. Our goal is for public library services to have the skills and diversity to be vital and enduring community institutions.</w:t>
      </w:r>
      <w:r w:rsidR="00CA077A">
        <w:rPr>
          <w:szCs w:val="22"/>
        </w:rPr>
        <w:t xml:space="preserve"> </w:t>
      </w:r>
    </w:p>
    <w:p w14:paraId="1B79ED7C" w14:textId="73AF4E3B" w:rsidR="00996947" w:rsidRPr="00656E65" w:rsidRDefault="00227466" w:rsidP="009117EE">
      <w:pPr>
        <w:pStyle w:val="Heading2"/>
        <w:numPr>
          <w:ilvl w:val="0"/>
          <w:numId w:val="21"/>
        </w:numPr>
        <w:rPr>
          <w:rFonts w:ascii="TT Norms" w:hAnsi="TT Norms"/>
        </w:rPr>
      </w:pPr>
      <w:r w:rsidRPr="00656E65">
        <w:rPr>
          <w:rFonts w:ascii="TT Norms" w:hAnsi="TT Norms"/>
        </w:rPr>
        <w:lastRenderedPageBreak/>
        <w:t>The brief</w:t>
      </w:r>
    </w:p>
    <w:p w14:paraId="696D53BF" w14:textId="04E597AC" w:rsidR="00B55477" w:rsidRDefault="00D1303C" w:rsidP="00B55477">
      <w:r w:rsidRPr="00D1303C">
        <w:t xml:space="preserve">We are seeking a trainer to design and deliver a </w:t>
      </w:r>
      <w:r w:rsidR="00936C49" w:rsidRPr="00D1303C">
        <w:t>4-month</w:t>
      </w:r>
      <w:r w:rsidRPr="00D1303C">
        <w:t xml:space="preserve"> leadership programme to support </w:t>
      </w:r>
      <w:r w:rsidR="00B55477">
        <w:t xml:space="preserve">12 </w:t>
      </w:r>
      <w:r w:rsidR="00B55477" w:rsidRPr="00977EBD">
        <w:t xml:space="preserve">new and emerging </w:t>
      </w:r>
      <w:r w:rsidR="00B55477">
        <w:t>public library H</w:t>
      </w:r>
      <w:r w:rsidR="00B55477" w:rsidRPr="00977EBD">
        <w:t xml:space="preserve">eads of </w:t>
      </w:r>
      <w:r w:rsidR="00B55477">
        <w:t>S</w:t>
      </w:r>
      <w:r w:rsidR="00B55477" w:rsidRPr="00977EBD">
        <w:t>ervice in navigating change, building confidence, and leading collaboratively within a shifting local government landscape.</w:t>
      </w:r>
    </w:p>
    <w:p w14:paraId="2232B535" w14:textId="52F7BE93" w:rsidR="00B55477" w:rsidRDefault="00B55477" w:rsidP="00B55477">
      <w:r w:rsidRPr="00C42BC6">
        <w:t xml:space="preserve">The programme </w:t>
      </w:r>
      <w:r w:rsidR="006F5C48">
        <w:t>should</w:t>
      </w:r>
      <w:r w:rsidRPr="00C42BC6">
        <w:t xml:space="preserve"> focus on modern leadership principles </w:t>
      </w:r>
      <w:r>
        <w:t xml:space="preserve">following New Local’s </w:t>
      </w:r>
      <w:hyperlink r:id="rId11" w:history="1">
        <w:r w:rsidRPr="006A4FAF">
          <w:rPr>
            <w:rStyle w:val="Hyperlink"/>
          </w:rPr>
          <w:t>Radical Leadership model</w:t>
        </w:r>
      </w:hyperlink>
      <w:r>
        <w:t xml:space="preserve"> </w:t>
      </w:r>
      <w:r w:rsidRPr="00C42BC6">
        <w:t xml:space="preserve">and foster a </w:t>
      </w:r>
      <w:r>
        <w:t>cohort</w:t>
      </w:r>
      <w:r w:rsidRPr="00C42BC6">
        <w:t xml:space="preserve"> of leaders</w:t>
      </w:r>
      <w:r>
        <w:t xml:space="preserve"> </w:t>
      </w:r>
      <w:r w:rsidRPr="00C42BC6">
        <w:t>who are confident, collaborative, and community-focused.</w:t>
      </w:r>
    </w:p>
    <w:p w14:paraId="7C582E7C" w14:textId="742760E4" w:rsidR="00572F21" w:rsidRDefault="00572F21" w:rsidP="00572F21">
      <w:pPr>
        <w:rPr>
          <w:szCs w:val="22"/>
        </w:rPr>
      </w:pPr>
      <w:r w:rsidRPr="00723D27">
        <w:rPr>
          <w:szCs w:val="22"/>
        </w:rPr>
        <w:t xml:space="preserve">The </w:t>
      </w:r>
      <w:r w:rsidR="006F5C48">
        <w:rPr>
          <w:szCs w:val="22"/>
        </w:rPr>
        <w:t>objectives of the programme:</w:t>
      </w:r>
    </w:p>
    <w:p w14:paraId="62730C12" w14:textId="77777777" w:rsidR="003B32E7" w:rsidRPr="0083783A" w:rsidRDefault="003B32E7" w:rsidP="003B32E7">
      <w:pPr>
        <w:numPr>
          <w:ilvl w:val="0"/>
          <w:numId w:val="27"/>
        </w:numPr>
        <w:spacing w:after="200" w:line="276" w:lineRule="auto"/>
      </w:pPr>
      <w:r w:rsidRPr="0083783A">
        <w:t xml:space="preserve">increase </w:t>
      </w:r>
      <w:r>
        <w:t xml:space="preserve">participants’ </w:t>
      </w:r>
      <w:r w:rsidRPr="0083783A">
        <w:t xml:space="preserve">confidence in </w:t>
      </w:r>
      <w:r>
        <w:t xml:space="preserve">their leadership capabilities in a </w:t>
      </w:r>
      <w:r w:rsidRPr="002270CC">
        <w:t>changing local government landscape</w:t>
      </w:r>
    </w:p>
    <w:p w14:paraId="72A2FCD5" w14:textId="77777777" w:rsidR="003B32E7" w:rsidRPr="0083783A" w:rsidRDefault="003B32E7" w:rsidP="003B32E7">
      <w:pPr>
        <w:numPr>
          <w:ilvl w:val="0"/>
          <w:numId w:val="27"/>
        </w:numPr>
        <w:spacing w:after="200" w:line="276" w:lineRule="auto"/>
      </w:pPr>
      <w:r w:rsidRPr="0083783A">
        <w:t xml:space="preserve">increase </w:t>
      </w:r>
      <w:r>
        <w:t>participants’</w:t>
      </w:r>
      <w:r w:rsidRPr="0083783A">
        <w:t xml:space="preserve"> effectiveness in terms of positioning and advocating for their service</w:t>
      </w:r>
      <w:r>
        <w:t xml:space="preserve"> within local government</w:t>
      </w:r>
      <w:r w:rsidRPr="0083783A">
        <w:t>  </w:t>
      </w:r>
    </w:p>
    <w:p w14:paraId="71CA5F9A" w14:textId="77777777" w:rsidR="003B32E7" w:rsidRPr="0083783A" w:rsidRDefault="003B32E7" w:rsidP="003B32E7">
      <w:pPr>
        <w:numPr>
          <w:ilvl w:val="0"/>
          <w:numId w:val="27"/>
        </w:numPr>
        <w:spacing w:after="200" w:line="276" w:lineRule="auto"/>
      </w:pPr>
      <w:r w:rsidRPr="0083783A">
        <w:t>de</w:t>
      </w:r>
      <w:r>
        <w:t>epen</w:t>
      </w:r>
      <w:r w:rsidRPr="0083783A">
        <w:t xml:space="preserve"> </w:t>
      </w:r>
      <w:r>
        <w:t>participants’</w:t>
      </w:r>
      <w:r w:rsidRPr="0083783A">
        <w:t xml:space="preserve"> understanding of collaborative leadership with communities </w:t>
      </w:r>
    </w:p>
    <w:p w14:paraId="7BC28A42" w14:textId="77777777" w:rsidR="003B32E7" w:rsidRDefault="003B32E7" w:rsidP="003B32E7">
      <w:pPr>
        <w:numPr>
          <w:ilvl w:val="0"/>
          <w:numId w:val="27"/>
        </w:numPr>
        <w:spacing w:after="200" w:line="276" w:lineRule="auto"/>
      </w:pPr>
      <w:r>
        <w:t xml:space="preserve">enable participants to form </w:t>
      </w:r>
      <w:r w:rsidRPr="0083783A">
        <w:t>a supportive cohort that sustains beyond the programme </w:t>
      </w:r>
    </w:p>
    <w:p w14:paraId="0284CFEC" w14:textId="5F4B34D1" w:rsidR="00130CA1" w:rsidRPr="00656E65" w:rsidRDefault="009117EE" w:rsidP="00937A4B">
      <w:pPr>
        <w:pStyle w:val="Heading2"/>
        <w:numPr>
          <w:ilvl w:val="0"/>
          <w:numId w:val="21"/>
        </w:numPr>
        <w:rPr>
          <w:rFonts w:ascii="TT Norms" w:hAnsi="TT Norms"/>
        </w:rPr>
      </w:pPr>
      <w:r w:rsidRPr="00656E65">
        <w:rPr>
          <w:rFonts w:ascii="TT Norms" w:hAnsi="TT Norms"/>
        </w:rPr>
        <w:t>Workplan and milestones</w:t>
      </w:r>
    </w:p>
    <w:p w14:paraId="32A08F2E" w14:textId="7F7870FC" w:rsidR="000A1762" w:rsidRDefault="000A1762" w:rsidP="000A1762">
      <w:r>
        <w:t>We anticipate the project will follow the outline below, though we welcome proposals that suggest alternative timelines or delivery models, provided they meet the core deliverables</w:t>
      </w:r>
      <w:r w:rsidR="00693F55">
        <w:t xml:space="preserve"> and programme objectives</w:t>
      </w:r>
      <w:r>
        <w:t>.</w:t>
      </w:r>
    </w:p>
    <w:p w14:paraId="69A8BCBF" w14:textId="77777777" w:rsidR="001D3D6E" w:rsidRPr="00656E65" w:rsidRDefault="000A1762" w:rsidP="00A92776">
      <w:pPr>
        <w:pStyle w:val="Heading3"/>
        <w:rPr>
          <w:rFonts w:ascii="TT Norms" w:hAnsi="TT Norms"/>
        </w:rPr>
      </w:pPr>
      <w:r w:rsidRPr="00656E65">
        <w:rPr>
          <w:rFonts w:ascii="TT Norms" w:hAnsi="TT Norms"/>
        </w:rPr>
        <w:t>Phase 1: Programme Development</w:t>
      </w:r>
    </w:p>
    <w:p w14:paraId="70AB8DFC" w14:textId="77777777" w:rsidR="00A92776" w:rsidRDefault="00A92776" w:rsidP="00A92776">
      <w:r w:rsidRPr="00A92776">
        <w:t>The programme development phase will begin upon appointment and is expected to run from October to November 2025.</w:t>
      </w:r>
    </w:p>
    <w:p w14:paraId="3A7E6103" w14:textId="2ACC0A15" w:rsidR="00693F55" w:rsidRDefault="000A1762" w:rsidP="000A1762">
      <w:pPr>
        <w:pStyle w:val="ListParagraph"/>
        <w:numPr>
          <w:ilvl w:val="0"/>
          <w:numId w:val="37"/>
        </w:numPr>
      </w:pPr>
      <w:r>
        <w:t>Design and preparation of content, materials, and delivery approach</w:t>
      </w:r>
    </w:p>
    <w:p w14:paraId="722CF001" w14:textId="08ABF80F" w:rsidR="000A1762" w:rsidRDefault="000A1762" w:rsidP="000A1762">
      <w:pPr>
        <w:pStyle w:val="ListParagraph"/>
        <w:numPr>
          <w:ilvl w:val="0"/>
          <w:numId w:val="37"/>
        </w:numPr>
      </w:pPr>
      <w:r>
        <w:t xml:space="preserve">Engagement with the </w:t>
      </w:r>
      <w:r w:rsidR="00693F55">
        <w:t>programme S</w:t>
      </w:r>
      <w:r>
        <w:t xml:space="preserve">teering </w:t>
      </w:r>
      <w:r w:rsidR="00693F55">
        <w:t>G</w:t>
      </w:r>
      <w:r>
        <w:t>roup to shape programme direction</w:t>
      </w:r>
    </w:p>
    <w:p w14:paraId="41005B70" w14:textId="77777777" w:rsidR="000A1762" w:rsidRPr="00656E65" w:rsidRDefault="000A1762" w:rsidP="00A92776">
      <w:pPr>
        <w:pStyle w:val="Heading3"/>
        <w:rPr>
          <w:rFonts w:ascii="TT Norms" w:hAnsi="TT Norms"/>
        </w:rPr>
      </w:pPr>
      <w:r w:rsidRPr="00656E65">
        <w:rPr>
          <w:rFonts w:ascii="TT Norms" w:hAnsi="TT Norms"/>
        </w:rPr>
        <w:t>Phase 2: Programme Delivery</w:t>
      </w:r>
    </w:p>
    <w:p w14:paraId="0A11749E" w14:textId="2636FCE8" w:rsidR="000A1762" w:rsidRDefault="000A1762" w:rsidP="000A1762">
      <w:r>
        <w:t>The programme is expected to run from late November 2025 to the end of March 2026 and should include:</w:t>
      </w:r>
    </w:p>
    <w:p w14:paraId="5AB3919C" w14:textId="07DB018C" w:rsidR="000A1762" w:rsidRDefault="001D3D6E" w:rsidP="00EB434B">
      <w:pPr>
        <w:pStyle w:val="ListParagraph"/>
        <w:numPr>
          <w:ilvl w:val="0"/>
          <w:numId w:val="38"/>
        </w:numPr>
      </w:pPr>
      <w:r>
        <w:t>2</w:t>
      </w:r>
      <w:r w:rsidR="000A1762">
        <w:t xml:space="preserve"> in-person full-day sessions</w:t>
      </w:r>
    </w:p>
    <w:p w14:paraId="35E60110" w14:textId="54CEC0E3" w:rsidR="000A1762" w:rsidRDefault="001D3D6E" w:rsidP="00EB434B">
      <w:pPr>
        <w:pStyle w:val="ListParagraph"/>
        <w:numPr>
          <w:ilvl w:val="0"/>
          <w:numId w:val="38"/>
        </w:numPr>
      </w:pPr>
      <w:r>
        <w:t>3-4</w:t>
      </w:r>
      <w:r w:rsidR="000A1762">
        <w:t xml:space="preserve"> online sessions</w:t>
      </w:r>
    </w:p>
    <w:p w14:paraId="14E5DA17" w14:textId="498BC3B7" w:rsidR="00FD3713" w:rsidRPr="000658D5" w:rsidRDefault="000A1762" w:rsidP="00FD3713">
      <w:pPr>
        <w:rPr>
          <w:szCs w:val="22"/>
        </w:rPr>
      </w:pPr>
      <w:r>
        <w:t>We welcome your proposed approach to how these sessions are distributed across the four-month period. Please outline your preferred structure and rationale in your proposal.</w:t>
      </w:r>
      <w:r w:rsidR="000658D5">
        <w:t xml:space="preserve"> </w:t>
      </w:r>
      <w:r w:rsidR="000658D5">
        <w:rPr>
          <w:szCs w:val="22"/>
        </w:rPr>
        <w:t>We would</w:t>
      </w:r>
      <w:r w:rsidR="0052598A">
        <w:rPr>
          <w:szCs w:val="22"/>
        </w:rPr>
        <w:t xml:space="preserve"> also</w:t>
      </w:r>
      <w:r w:rsidR="000658D5">
        <w:rPr>
          <w:szCs w:val="22"/>
        </w:rPr>
        <w:t xml:space="preserve"> like any materials produced for this programme to be able to be used by participants within their own library service. </w:t>
      </w:r>
    </w:p>
    <w:p w14:paraId="405EBFBE" w14:textId="77777777" w:rsidR="00FD3713" w:rsidRPr="00656E65" w:rsidRDefault="00FD3713" w:rsidP="00FD3713">
      <w:pPr>
        <w:pStyle w:val="Heading2"/>
        <w:numPr>
          <w:ilvl w:val="0"/>
          <w:numId w:val="21"/>
        </w:numPr>
        <w:rPr>
          <w:rFonts w:ascii="TT Norms" w:hAnsi="TT Norms"/>
        </w:rPr>
      </w:pPr>
      <w:r w:rsidRPr="00656E65">
        <w:rPr>
          <w:rFonts w:ascii="TT Norms" w:hAnsi="TT Norms"/>
        </w:rPr>
        <w:lastRenderedPageBreak/>
        <w:t>Contract governance and programme evaluation</w:t>
      </w:r>
    </w:p>
    <w:p w14:paraId="63B99337" w14:textId="54FDE01B" w:rsidR="000658D5" w:rsidRPr="000658D5" w:rsidRDefault="000658D5" w:rsidP="000658D5">
      <w:r w:rsidRPr="000658D5">
        <w:t xml:space="preserve">The contract will be directly managed by the Project Manager, Workforce Development and Skills at Libraries Connected. The Project Manager will work closely with the appointed provider and a Steering Group to shape the programme and support participant recruitment. </w:t>
      </w:r>
    </w:p>
    <w:p w14:paraId="272B6167" w14:textId="517FF5F6" w:rsidR="00693B81" w:rsidRDefault="000658D5" w:rsidP="000658D5">
      <w:r w:rsidRPr="000658D5">
        <w:t xml:space="preserve">Programme evaluation will be undertaken by Libraries Connected. We </w:t>
      </w:r>
      <w:r w:rsidR="00421A43">
        <w:t>will be</w:t>
      </w:r>
      <w:r w:rsidRPr="000658D5">
        <w:t xml:space="preserve"> particularly interested </w:t>
      </w:r>
      <w:r w:rsidR="00421A43">
        <w:t>to see</w:t>
      </w:r>
      <w:r w:rsidRPr="000658D5">
        <w:t xml:space="preserve"> how participants’ confidence</w:t>
      </w:r>
      <w:r w:rsidR="00421A43">
        <w:t xml:space="preserve"> in their leadership capabilities and advocacy skills</w:t>
      </w:r>
      <w:r w:rsidRPr="000658D5">
        <w:t xml:space="preserve"> has developed over the course of the programme, and how they have applied their learning in practice.</w:t>
      </w:r>
    </w:p>
    <w:p w14:paraId="08697F7F" w14:textId="7D489B17" w:rsidR="00937A4B" w:rsidRPr="00656E65" w:rsidRDefault="00937A4B" w:rsidP="00693B81">
      <w:pPr>
        <w:pStyle w:val="Heading2"/>
        <w:numPr>
          <w:ilvl w:val="0"/>
          <w:numId w:val="21"/>
        </w:numPr>
        <w:rPr>
          <w:rFonts w:ascii="TT Norms" w:hAnsi="TT Norms"/>
        </w:rPr>
      </w:pPr>
      <w:r w:rsidRPr="00656E65">
        <w:rPr>
          <w:rFonts w:ascii="TT Norms" w:hAnsi="TT Norms"/>
        </w:rPr>
        <w:t>Budget</w:t>
      </w:r>
    </w:p>
    <w:p w14:paraId="3719AEA1" w14:textId="5AD78897" w:rsidR="00C372B2" w:rsidRDefault="00080C17" w:rsidP="0002315E">
      <w:pPr>
        <w:rPr>
          <w:szCs w:val="22"/>
        </w:rPr>
      </w:pPr>
      <w:r>
        <w:rPr>
          <w:szCs w:val="22"/>
        </w:rPr>
        <w:t>A maximum</w:t>
      </w:r>
      <w:r w:rsidR="0002315E" w:rsidRPr="0002315E">
        <w:rPr>
          <w:szCs w:val="22"/>
        </w:rPr>
        <w:t xml:space="preserve"> </w:t>
      </w:r>
      <w:r w:rsidR="005B7D08">
        <w:rPr>
          <w:szCs w:val="22"/>
        </w:rPr>
        <w:t>£10</w:t>
      </w:r>
      <w:r w:rsidR="00727317">
        <w:rPr>
          <w:szCs w:val="22"/>
        </w:rPr>
        <w:t>,</w:t>
      </w:r>
      <w:r w:rsidR="005B7D08">
        <w:rPr>
          <w:szCs w:val="22"/>
        </w:rPr>
        <w:t xml:space="preserve">000 </w:t>
      </w:r>
      <w:r>
        <w:rPr>
          <w:szCs w:val="22"/>
        </w:rPr>
        <w:t xml:space="preserve">budget </w:t>
      </w:r>
      <w:r w:rsidR="00C372B2" w:rsidRPr="00C372B2">
        <w:rPr>
          <w:szCs w:val="22"/>
        </w:rPr>
        <w:t xml:space="preserve">is available for this project inclusive of VAT and all </w:t>
      </w:r>
      <w:r w:rsidR="001D4394">
        <w:rPr>
          <w:szCs w:val="22"/>
        </w:rPr>
        <w:t>trainers’</w:t>
      </w:r>
      <w:r w:rsidR="00C372B2" w:rsidRPr="00C372B2">
        <w:rPr>
          <w:szCs w:val="22"/>
        </w:rPr>
        <w:t xml:space="preserve"> expenses.  </w:t>
      </w:r>
    </w:p>
    <w:p w14:paraId="469EACFC" w14:textId="1CC80A36" w:rsidR="00A22A9A" w:rsidRPr="00A22A9A" w:rsidRDefault="00A22A9A" w:rsidP="0002315E">
      <w:r w:rsidRPr="00D33A92">
        <w:t>Travel, accommodation, sustenance, and any other reasonable costs incurred by the tenderers as part of project should be costed in the overall budget.</w:t>
      </w:r>
    </w:p>
    <w:p w14:paraId="3A15B08C" w14:textId="3132B177" w:rsidR="00C21D43" w:rsidRDefault="00C21D43" w:rsidP="0002315E">
      <w:pPr>
        <w:rPr>
          <w:szCs w:val="22"/>
        </w:rPr>
      </w:pPr>
      <w:r>
        <w:rPr>
          <w:szCs w:val="22"/>
        </w:rPr>
        <w:t>Libraries Connected will manage the project</w:t>
      </w:r>
      <w:r w:rsidR="00B94D2B">
        <w:rPr>
          <w:szCs w:val="22"/>
        </w:rPr>
        <w:t xml:space="preserve"> and provide administrative support. Libraries Connected</w:t>
      </w:r>
      <w:r>
        <w:rPr>
          <w:szCs w:val="22"/>
        </w:rPr>
        <w:t xml:space="preserve"> </w:t>
      </w:r>
      <w:r w:rsidR="00B94D2B">
        <w:rPr>
          <w:szCs w:val="22"/>
        </w:rPr>
        <w:t>will</w:t>
      </w:r>
      <w:r w:rsidR="00B0553B">
        <w:rPr>
          <w:szCs w:val="22"/>
        </w:rPr>
        <w:t xml:space="preserve"> organise </w:t>
      </w:r>
      <w:r w:rsidR="00754A41">
        <w:rPr>
          <w:szCs w:val="22"/>
        </w:rPr>
        <w:t>the in-person events</w:t>
      </w:r>
      <w:r w:rsidR="00837563">
        <w:rPr>
          <w:szCs w:val="22"/>
        </w:rPr>
        <w:t xml:space="preserve"> and fund the</w:t>
      </w:r>
      <w:r w:rsidR="00754A41">
        <w:rPr>
          <w:szCs w:val="22"/>
        </w:rPr>
        <w:t xml:space="preserve"> venue and catering</w:t>
      </w:r>
      <w:r w:rsidR="000A241C">
        <w:rPr>
          <w:szCs w:val="22"/>
        </w:rPr>
        <w:t xml:space="preserve"> costs</w:t>
      </w:r>
      <w:r w:rsidR="00754A41">
        <w:rPr>
          <w:szCs w:val="22"/>
        </w:rPr>
        <w:t>.</w:t>
      </w:r>
      <w:r w:rsidR="008B3AC5">
        <w:rPr>
          <w:szCs w:val="22"/>
        </w:rPr>
        <w:t xml:space="preserve"> </w:t>
      </w:r>
    </w:p>
    <w:p w14:paraId="22683C7B" w14:textId="77777777" w:rsidR="00E421FB" w:rsidRPr="00973F72" w:rsidRDefault="00E421FB" w:rsidP="00E421FB">
      <w:pPr>
        <w:pStyle w:val="Heading2"/>
        <w:numPr>
          <w:ilvl w:val="0"/>
          <w:numId w:val="21"/>
        </w:numPr>
        <w:rPr>
          <w:rFonts w:ascii="TT Norms" w:hAnsi="TT Norms"/>
        </w:rPr>
      </w:pPr>
      <w:r w:rsidRPr="00973F72">
        <w:rPr>
          <w:rFonts w:ascii="TT Norms" w:hAnsi="TT Norms"/>
        </w:rPr>
        <w:t>About you</w:t>
      </w:r>
    </w:p>
    <w:p w14:paraId="13E4FCD9" w14:textId="77777777" w:rsidR="00E421FB" w:rsidRPr="00335384" w:rsidRDefault="00E421FB" w:rsidP="00E421FB">
      <w:r w:rsidRPr="00335384">
        <w:t>We welcome proposals from organisations and individuals with proven experience in leadership development. This may include work within the library sector or in other fields where leadership is shaped through collaboration with communities — such as local government, health and social care, education, housing, or the voluntary and community sector.</w:t>
      </w:r>
    </w:p>
    <w:p w14:paraId="52C4D338" w14:textId="77777777" w:rsidR="00E421FB" w:rsidRPr="00335384" w:rsidRDefault="00E421FB" w:rsidP="00E421FB">
      <w:r w:rsidRPr="00335384">
        <w:t>We are particularly interested in partners who:</w:t>
      </w:r>
    </w:p>
    <w:p w14:paraId="63E7E2A2" w14:textId="77777777" w:rsidR="00E421FB" w:rsidRPr="00335384" w:rsidRDefault="00E421FB" w:rsidP="00E421FB">
      <w:pPr>
        <w:numPr>
          <w:ilvl w:val="0"/>
          <w:numId w:val="36"/>
        </w:numPr>
      </w:pPr>
      <w:r w:rsidRPr="00335384">
        <w:t>Create safe, inclusive, and inspiring learning environments</w:t>
      </w:r>
    </w:p>
    <w:p w14:paraId="51EE5224" w14:textId="77777777" w:rsidR="00E421FB" w:rsidRPr="00335384" w:rsidRDefault="00E421FB" w:rsidP="00E421FB">
      <w:pPr>
        <w:numPr>
          <w:ilvl w:val="0"/>
          <w:numId w:val="36"/>
        </w:numPr>
      </w:pPr>
      <w:r w:rsidRPr="00335384">
        <w:t>Demonstrate a strong commitment to accessibility and inclusion in both design and delivery</w:t>
      </w:r>
    </w:p>
    <w:p w14:paraId="5DD729B7" w14:textId="049B9D69" w:rsidR="00E421FB" w:rsidRPr="00106AF2" w:rsidRDefault="00E421FB" w:rsidP="0002315E">
      <w:pPr>
        <w:numPr>
          <w:ilvl w:val="0"/>
          <w:numId w:val="36"/>
        </w:numPr>
      </w:pPr>
      <w:r w:rsidRPr="00335384">
        <w:t>Share our values</w:t>
      </w:r>
      <w:r>
        <w:t xml:space="preserve"> and </w:t>
      </w:r>
      <w:r w:rsidR="00106AF2">
        <w:t xml:space="preserve">our </w:t>
      </w:r>
      <w:r>
        <w:t>ambition for a diverse, community-focused workforce</w:t>
      </w:r>
    </w:p>
    <w:p w14:paraId="0F17C4BA" w14:textId="77777777" w:rsidR="00380755" w:rsidRPr="00973F72" w:rsidRDefault="00937A4B" w:rsidP="00CF73EA">
      <w:pPr>
        <w:pStyle w:val="Heading2"/>
        <w:numPr>
          <w:ilvl w:val="0"/>
          <w:numId w:val="21"/>
        </w:numPr>
        <w:rPr>
          <w:rFonts w:ascii="TT Norms" w:hAnsi="TT Norms"/>
        </w:rPr>
      </w:pPr>
      <w:r w:rsidRPr="00973F72">
        <w:rPr>
          <w:rFonts w:ascii="TT Norms" w:hAnsi="TT Norms"/>
        </w:rPr>
        <w:t>Process for submitting proposals</w:t>
      </w:r>
    </w:p>
    <w:p w14:paraId="43E28702" w14:textId="29606BB8" w:rsidR="00937A4B" w:rsidRPr="00973F72" w:rsidRDefault="00F026DE" w:rsidP="003772E3">
      <w:pPr>
        <w:pStyle w:val="Bulletpointnumbers"/>
        <w:rPr>
          <w:rFonts w:ascii="Avenir Next LT Pro Demi" w:hAnsi="Avenir Next LT Pro Demi"/>
        </w:rPr>
      </w:pPr>
      <w:r w:rsidRPr="00973F72">
        <w:rPr>
          <w:rFonts w:ascii="Avenir Next LT Pro Demi" w:hAnsi="Avenir Next LT Pro Demi"/>
        </w:rPr>
        <w:t>Procurement timetable</w:t>
      </w:r>
    </w:p>
    <w:tbl>
      <w:tblPr>
        <w:tblStyle w:val="PlainTable1"/>
        <w:tblW w:w="9209" w:type="dxa"/>
        <w:tblLook w:val="04A0" w:firstRow="1" w:lastRow="0" w:firstColumn="1" w:lastColumn="0" w:noHBand="0" w:noVBand="1"/>
      </w:tblPr>
      <w:tblGrid>
        <w:gridCol w:w="5524"/>
        <w:gridCol w:w="3685"/>
      </w:tblGrid>
      <w:tr w:rsidR="0097088A" w:rsidRPr="00883721" w14:paraId="40DF6E8C" w14:textId="77777777" w:rsidTr="00441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1EF05D3" w14:textId="3A93D745" w:rsidR="0097088A" w:rsidRPr="00883721" w:rsidRDefault="00054AC2" w:rsidP="00937A4B">
            <w:pPr>
              <w:rPr>
                <w:szCs w:val="22"/>
              </w:rPr>
            </w:pPr>
            <w:r w:rsidRPr="00883721">
              <w:rPr>
                <w:szCs w:val="22"/>
              </w:rPr>
              <w:t>Procurement activity</w:t>
            </w:r>
          </w:p>
        </w:tc>
        <w:tc>
          <w:tcPr>
            <w:tcW w:w="3685" w:type="dxa"/>
          </w:tcPr>
          <w:p w14:paraId="79BF7459" w14:textId="71567168" w:rsidR="0097088A" w:rsidRPr="00883721" w:rsidRDefault="00321B39" w:rsidP="00937A4B">
            <w:pPr>
              <w:cnfStyle w:val="100000000000" w:firstRow="1" w:lastRow="0" w:firstColumn="0" w:lastColumn="0" w:oddVBand="0" w:evenVBand="0" w:oddHBand="0" w:evenHBand="0" w:firstRowFirstColumn="0" w:firstRowLastColumn="0" w:lastRowFirstColumn="0" w:lastRowLastColumn="0"/>
              <w:rPr>
                <w:szCs w:val="22"/>
              </w:rPr>
            </w:pPr>
            <w:r w:rsidRPr="00883721">
              <w:rPr>
                <w:szCs w:val="22"/>
              </w:rPr>
              <w:t>Date</w:t>
            </w:r>
          </w:p>
        </w:tc>
      </w:tr>
      <w:tr w:rsidR="0097088A" w:rsidRPr="00883721" w14:paraId="7BC4F1B8" w14:textId="77777777" w:rsidTr="00441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6A0C035" w14:textId="217DEA83" w:rsidR="0097088A" w:rsidRPr="00883721" w:rsidRDefault="009B317E" w:rsidP="00937A4B">
            <w:pPr>
              <w:rPr>
                <w:b w:val="0"/>
                <w:bCs w:val="0"/>
                <w:szCs w:val="22"/>
              </w:rPr>
            </w:pPr>
            <w:r w:rsidRPr="00883721">
              <w:rPr>
                <w:b w:val="0"/>
                <w:bCs w:val="0"/>
                <w:szCs w:val="22"/>
              </w:rPr>
              <w:t>Deadline for submitting tenders</w:t>
            </w:r>
          </w:p>
        </w:tc>
        <w:tc>
          <w:tcPr>
            <w:tcW w:w="3685" w:type="dxa"/>
          </w:tcPr>
          <w:p w14:paraId="6FFA98CD" w14:textId="2FECB8DF" w:rsidR="0097088A" w:rsidRPr="00883721" w:rsidRDefault="00A20374" w:rsidP="00937A4B">
            <w:pPr>
              <w:cnfStyle w:val="000000100000" w:firstRow="0" w:lastRow="0" w:firstColumn="0" w:lastColumn="0" w:oddVBand="0" w:evenVBand="0" w:oddHBand="1" w:evenHBand="0" w:firstRowFirstColumn="0" w:firstRowLastColumn="0" w:lastRowFirstColumn="0" w:lastRowLastColumn="0"/>
              <w:rPr>
                <w:szCs w:val="22"/>
              </w:rPr>
            </w:pPr>
            <w:r>
              <w:rPr>
                <w:szCs w:val="22"/>
              </w:rPr>
              <w:t>15</w:t>
            </w:r>
            <w:r w:rsidR="003064CD">
              <w:rPr>
                <w:szCs w:val="22"/>
              </w:rPr>
              <w:t xml:space="preserve"> September 2025, 9am</w:t>
            </w:r>
          </w:p>
        </w:tc>
      </w:tr>
      <w:tr w:rsidR="0097088A" w:rsidRPr="00883721" w14:paraId="3419C395" w14:textId="77777777" w:rsidTr="00441FD2">
        <w:tc>
          <w:tcPr>
            <w:cnfStyle w:val="001000000000" w:firstRow="0" w:lastRow="0" w:firstColumn="1" w:lastColumn="0" w:oddVBand="0" w:evenVBand="0" w:oddHBand="0" w:evenHBand="0" w:firstRowFirstColumn="0" w:firstRowLastColumn="0" w:lastRowFirstColumn="0" w:lastRowLastColumn="0"/>
            <w:tcW w:w="5524" w:type="dxa"/>
          </w:tcPr>
          <w:p w14:paraId="4D7A2CC9" w14:textId="26DE77D3" w:rsidR="0097088A" w:rsidRPr="00883721" w:rsidRDefault="00727317" w:rsidP="00937A4B">
            <w:pPr>
              <w:rPr>
                <w:b w:val="0"/>
                <w:bCs w:val="0"/>
                <w:szCs w:val="22"/>
              </w:rPr>
            </w:pPr>
            <w:r>
              <w:rPr>
                <w:b w:val="0"/>
                <w:bCs w:val="0"/>
                <w:szCs w:val="22"/>
              </w:rPr>
              <w:t>Tender reviews</w:t>
            </w:r>
          </w:p>
        </w:tc>
        <w:tc>
          <w:tcPr>
            <w:tcW w:w="3685" w:type="dxa"/>
          </w:tcPr>
          <w:p w14:paraId="6314E81E" w14:textId="3442A83D" w:rsidR="0097088A" w:rsidRPr="00883721" w:rsidRDefault="00E16640" w:rsidP="00937A4B">
            <w:pPr>
              <w:cnfStyle w:val="000000000000" w:firstRow="0" w:lastRow="0" w:firstColumn="0" w:lastColumn="0" w:oddVBand="0" w:evenVBand="0" w:oddHBand="0" w:evenHBand="0" w:firstRowFirstColumn="0" w:firstRowLastColumn="0" w:lastRowFirstColumn="0" w:lastRowLastColumn="0"/>
              <w:rPr>
                <w:szCs w:val="22"/>
              </w:rPr>
            </w:pPr>
            <w:r>
              <w:rPr>
                <w:szCs w:val="22"/>
              </w:rPr>
              <w:t>19 September 2025</w:t>
            </w:r>
          </w:p>
        </w:tc>
      </w:tr>
      <w:tr w:rsidR="0097088A" w:rsidRPr="00883721" w14:paraId="35A5B594" w14:textId="77777777" w:rsidTr="00441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B70E832" w14:textId="6F19167B" w:rsidR="0097088A" w:rsidRPr="00883721" w:rsidRDefault="00106AF2" w:rsidP="00937A4B">
            <w:pPr>
              <w:rPr>
                <w:b w:val="0"/>
                <w:bCs w:val="0"/>
                <w:szCs w:val="22"/>
              </w:rPr>
            </w:pPr>
            <w:r>
              <w:rPr>
                <w:b w:val="0"/>
                <w:bCs w:val="0"/>
                <w:szCs w:val="22"/>
              </w:rPr>
              <w:t>Possible i</w:t>
            </w:r>
            <w:r w:rsidR="00E16640">
              <w:rPr>
                <w:b w:val="0"/>
                <w:bCs w:val="0"/>
                <w:szCs w:val="22"/>
              </w:rPr>
              <w:t>nterviews</w:t>
            </w:r>
            <w:r w:rsidR="00921D29">
              <w:rPr>
                <w:b w:val="0"/>
                <w:bCs w:val="0"/>
                <w:szCs w:val="22"/>
              </w:rPr>
              <w:t xml:space="preserve"> and presentations</w:t>
            </w:r>
          </w:p>
        </w:tc>
        <w:tc>
          <w:tcPr>
            <w:tcW w:w="3685" w:type="dxa"/>
          </w:tcPr>
          <w:p w14:paraId="1588A16E" w14:textId="74C9A276" w:rsidR="0097088A" w:rsidRPr="00883721" w:rsidRDefault="00921D29" w:rsidP="00937A4B">
            <w:pPr>
              <w:cnfStyle w:val="000000100000" w:firstRow="0" w:lastRow="0" w:firstColumn="0" w:lastColumn="0" w:oddVBand="0" w:evenVBand="0" w:oddHBand="1" w:evenHBand="0" w:firstRowFirstColumn="0" w:firstRowLastColumn="0" w:lastRowFirstColumn="0" w:lastRowLastColumn="0"/>
              <w:rPr>
                <w:szCs w:val="22"/>
              </w:rPr>
            </w:pPr>
            <w:r>
              <w:rPr>
                <w:szCs w:val="22"/>
              </w:rPr>
              <w:t>22 September – 3 October 2025</w:t>
            </w:r>
          </w:p>
        </w:tc>
      </w:tr>
      <w:tr w:rsidR="0097088A" w:rsidRPr="00883721" w14:paraId="43CF5286" w14:textId="77777777" w:rsidTr="00441FD2">
        <w:tc>
          <w:tcPr>
            <w:cnfStyle w:val="001000000000" w:firstRow="0" w:lastRow="0" w:firstColumn="1" w:lastColumn="0" w:oddVBand="0" w:evenVBand="0" w:oddHBand="0" w:evenHBand="0" w:firstRowFirstColumn="0" w:firstRowLastColumn="0" w:lastRowFirstColumn="0" w:lastRowLastColumn="0"/>
            <w:tcW w:w="5524" w:type="dxa"/>
          </w:tcPr>
          <w:p w14:paraId="3133C695" w14:textId="7C9691E1" w:rsidR="0097088A" w:rsidRPr="00883721" w:rsidRDefault="007A2050" w:rsidP="00937A4B">
            <w:pPr>
              <w:rPr>
                <w:b w:val="0"/>
                <w:bCs w:val="0"/>
                <w:szCs w:val="22"/>
              </w:rPr>
            </w:pPr>
            <w:r>
              <w:rPr>
                <w:b w:val="0"/>
                <w:bCs w:val="0"/>
                <w:szCs w:val="22"/>
              </w:rPr>
              <w:t>Final decision</w:t>
            </w:r>
          </w:p>
        </w:tc>
        <w:tc>
          <w:tcPr>
            <w:tcW w:w="3685" w:type="dxa"/>
          </w:tcPr>
          <w:p w14:paraId="2A561779" w14:textId="67B01B3C" w:rsidR="0097088A" w:rsidRPr="00883721" w:rsidRDefault="00F372B8" w:rsidP="00937A4B">
            <w:pPr>
              <w:cnfStyle w:val="000000000000" w:firstRow="0" w:lastRow="0" w:firstColumn="0" w:lastColumn="0" w:oddVBand="0" w:evenVBand="0" w:oddHBand="0" w:evenHBand="0" w:firstRowFirstColumn="0" w:firstRowLastColumn="0" w:lastRowFirstColumn="0" w:lastRowLastColumn="0"/>
              <w:rPr>
                <w:szCs w:val="22"/>
              </w:rPr>
            </w:pPr>
            <w:r>
              <w:rPr>
                <w:szCs w:val="22"/>
              </w:rPr>
              <w:t>8 October 2025</w:t>
            </w:r>
          </w:p>
        </w:tc>
      </w:tr>
    </w:tbl>
    <w:p w14:paraId="4157B5D9" w14:textId="77777777" w:rsidR="00F026DE" w:rsidRPr="00EE4129" w:rsidRDefault="00F026DE" w:rsidP="00937A4B"/>
    <w:p w14:paraId="46CC302E" w14:textId="77777777" w:rsidR="00940E67" w:rsidRPr="00973F72" w:rsidRDefault="00EE4129" w:rsidP="00940E67">
      <w:pPr>
        <w:pStyle w:val="Bulletpointnumbers"/>
        <w:rPr>
          <w:rFonts w:ascii="Avenir Next LT Pro Demi" w:hAnsi="Avenir Next LT Pro Demi"/>
        </w:rPr>
      </w:pPr>
      <w:r w:rsidRPr="00973F72">
        <w:rPr>
          <w:rFonts w:ascii="Avenir Next LT Pro Demi" w:hAnsi="Avenir Next LT Pro Demi"/>
        </w:rPr>
        <w:lastRenderedPageBreak/>
        <w:t>Proposal content</w:t>
      </w:r>
    </w:p>
    <w:p w14:paraId="3D0B20A7" w14:textId="06E3DFE9" w:rsidR="009F2B7A" w:rsidRDefault="00940E67" w:rsidP="00940E67">
      <w:r w:rsidRPr="00940E67">
        <w:t xml:space="preserve">Please </w:t>
      </w:r>
      <w:r w:rsidR="005141A7">
        <w:t>submit proposal</w:t>
      </w:r>
      <w:r w:rsidR="009F2B7A">
        <w:t xml:space="preserve">s by email to </w:t>
      </w:r>
      <w:r w:rsidR="005141A7">
        <w:t xml:space="preserve">Becky Scott </w:t>
      </w:r>
      <w:hyperlink r:id="rId12" w:history="1">
        <w:r w:rsidR="005141A7" w:rsidRPr="00AF4751">
          <w:rPr>
            <w:rStyle w:val="Hyperlink"/>
          </w:rPr>
          <w:t>becky.scott@librariesconnected.org.uk</w:t>
        </w:r>
      </w:hyperlink>
      <w:r w:rsidR="005141A7">
        <w:t xml:space="preserve"> </w:t>
      </w:r>
      <w:r w:rsidR="00477386">
        <w:t xml:space="preserve">by </w:t>
      </w:r>
      <w:r w:rsidR="00C876CC">
        <w:t xml:space="preserve">9am on </w:t>
      </w:r>
      <w:r w:rsidR="00106AF2">
        <w:t>15 September 2025</w:t>
      </w:r>
      <w:r w:rsidR="009F2B7A">
        <w:t>.</w:t>
      </w:r>
    </w:p>
    <w:p w14:paraId="700058C7" w14:textId="1F8713F3" w:rsidR="00940E67" w:rsidRPr="00940E67" w:rsidRDefault="009F2B7A" w:rsidP="00940E67">
      <w:pPr>
        <w:rPr>
          <w:szCs w:val="32"/>
        </w:rPr>
      </w:pPr>
      <w:r>
        <w:t>Proposals should be a maximum of 2500 words and should include:</w:t>
      </w:r>
    </w:p>
    <w:p w14:paraId="585AC938" w14:textId="65B935BE" w:rsidR="00940E67" w:rsidRPr="00940E67" w:rsidRDefault="00C876CC" w:rsidP="00940E67">
      <w:pPr>
        <w:numPr>
          <w:ilvl w:val="0"/>
          <w:numId w:val="29"/>
        </w:numPr>
        <w:rPr>
          <w:szCs w:val="22"/>
        </w:rPr>
      </w:pPr>
      <w:r>
        <w:rPr>
          <w:szCs w:val="22"/>
        </w:rPr>
        <w:t>An u</w:t>
      </w:r>
      <w:r w:rsidR="00940E67" w:rsidRPr="00940E67">
        <w:rPr>
          <w:szCs w:val="22"/>
        </w:rPr>
        <w:t>nderstanding of the brief </w:t>
      </w:r>
    </w:p>
    <w:p w14:paraId="2DE65E29" w14:textId="77777777" w:rsidR="00940E67" w:rsidRPr="00940E67" w:rsidRDefault="00940E67" w:rsidP="00940E67">
      <w:pPr>
        <w:numPr>
          <w:ilvl w:val="0"/>
          <w:numId w:val="30"/>
        </w:numPr>
        <w:rPr>
          <w:szCs w:val="22"/>
        </w:rPr>
      </w:pPr>
      <w:r w:rsidRPr="00940E67">
        <w:rPr>
          <w:szCs w:val="22"/>
        </w:rPr>
        <w:t>An outline methodology for achieving the brief </w:t>
      </w:r>
    </w:p>
    <w:p w14:paraId="79B70530" w14:textId="3E7EC2DD" w:rsidR="00940E67" w:rsidRPr="00940E67" w:rsidRDefault="00940E67" w:rsidP="00940E67">
      <w:pPr>
        <w:numPr>
          <w:ilvl w:val="0"/>
          <w:numId w:val="31"/>
        </w:numPr>
        <w:rPr>
          <w:szCs w:val="22"/>
        </w:rPr>
      </w:pPr>
      <w:r w:rsidRPr="00940E67">
        <w:rPr>
          <w:szCs w:val="22"/>
        </w:rPr>
        <w:t>Your approach to leadership development </w:t>
      </w:r>
    </w:p>
    <w:p w14:paraId="7D4EE869" w14:textId="11B42EA7" w:rsidR="00940E67" w:rsidRPr="00940E67" w:rsidRDefault="00940E67" w:rsidP="00940E67">
      <w:pPr>
        <w:numPr>
          <w:ilvl w:val="0"/>
          <w:numId w:val="32"/>
        </w:numPr>
        <w:rPr>
          <w:szCs w:val="22"/>
        </w:rPr>
      </w:pPr>
      <w:r w:rsidRPr="00940E67">
        <w:rPr>
          <w:szCs w:val="22"/>
        </w:rPr>
        <w:t xml:space="preserve">A statement of your </w:t>
      </w:r>
      <w:r w:rsidR="009C4804">
        <w:rPr>
          <w:szCs w:val="22"/>
        </w:rPr>
        <w:t xml:space="preserve">relevant </w:t>
      </w:r>
      <w:r w:rsidRPr="00940E67">
        <w:rPr>
          <w:szCs w:val="22"/>
        </w:rPr>
        <w:t>skills and experience in context of this brief</w:t>
      </w:r>
    </w:p>
    <w:p w14:paraId="3C46FACC" w14:textId="77777777" w:rsidR="001A3097" w:rsidRDefault="001A3097" w:rsidP="00940E67">
      <w:pPr>
        <w:numPr>
          <w:ilvl w:val="0"/>
          <w:numId w:val="34"/>
        </w:numPr>
        <w:rPr>
          <w:szCs w:val="22"/>
        </w:rPr>
      </w:pPr>
      <w:r w:rsidRPr="001A3097">
        <w:rPr>
          <w:szCs w:val="22"/>
        </w:rPr>
        <w:t>An outline work plan and timetable for the project, including your proposed use of the in-person sessions.</w:t>
      </w:r>
    </w:p>
    <w:p w14:paraId="75EACDDA" w14:textId="2BFDA245" w:rsidR="00940E67" w:rsidRPr="00940E67" w:rsidRDefault="00940E67" w:rsidP="00940E67">
      <w:pPr>
        <w:numPr>
          <w:ilvl w:val="0"/>
          <w:numId w:val="34"/>
        </w:numPr>
        <w:rPr>
          <w:szCs w:val="22"/>
        </w:rPr>
      </w:pPr>
      <w:r w:rsidRPr="00940E67">
        <w:rPr>
          <w:szCs w:val="22"/>
        </w:rPr>
        <w:t>A clear breakdown of costs which includes all rates, fees and expenses you are anticipating for the project. If you are VAT registered</w:t>
      </w:r>
      <w:r w:rsidR="0043246B">
        <w:rPr>
          <w:szCs w:val="22"/>
        </w:rPr>
        <w:t>,</w:t>
      </w:r>
      <w:r w:rsidRPr="00940E67">
        <w:rPr>
          <w:szCs w:val="22"/>
        </w:rPr>
        <w:t xml:space="preserve"> this must be included in your costings </w:t>
      </w:r>
    </w:p>
    <w:p w14:paraId="1B1B27C0" w14:textId="77777777" w:rsidR="00B40515" w:rsidRDefault="00940E67" w:rsidP="002271E3">
      <w:pPr>
        <w:numPr>
          <w:ilvl w:val="0"/>
          <w:numId w:val="35"/>
        </w:numPr>
        <w:rPr>
          <w:szCs w:val="22"/>
        </w:rPr>
      </w:pPr>
      <w:r w:rsidRPr="00940E67">
        <w:rPr>
          <w:szCs w:val="22"/>
        </w:rPr>
        <w:t>Two contactable referees who could provide a relevant reference of your suitability to work on this project </w:t>
      </w:r>
    </w:p>
    <w:p w14:paraId="5A6F4F89" w14:textId="576EBD8B" w:rsidR="009B7008" w:rsidRPr="00B40515" w:rsidRDefault="009B7008" w:rsidP="002271E3">
      <w:pPr>
        <w:numPr>
          <w:ilvl w:val="0"/>
          <w:numId w:val="35"/>
        </w:numPr>
        <w:rPr>
          <w:szCs w:val="22"/>
        </w:rPr>
      </w:pPr>
      <w:r w:rsidRPr="00B40515">
        <w:rPr>
          <w:szCs w:val="22"/>
          <w:lang w:val="en-US"/>
        </w:rPr>
        <w:t xml:space="preserve">A statement showing </w:t>
      </w:r>
      <w:r w:rsidR="00D4130B">
        <w:rPr>
          <w:szCs w:val="22"/>
          <w:lang w:val="en-US"/>
        </w:rPr>
        <w:t xml:space="preserve">your </w:t>
      </w:r>
      <w:r w:rsidRPr="00B40515">
        <w:rPr>
          <w:szCs w:val="22"/>
          <w:lang w:val="en-US"/>
        </w:rPr>
        <w:t>understanding of</w:t>
      </w:r>
      <w:r w:rsidR="00D4130B">
        <w:rPr>
          <w:szCs w:val="22"/>
          <w:lang w:val="en-US"/>
        </w:rPr>
        <w:t>,</w:t>
      </w:r>
      <w:r w:rsidRPr="00B40515">
        <w:rPr>
          <w:szCs w:val="22"/>
          <w:lang w:val="en-US"/>
        </w:rPr>
        <w:t xml:space="preserve"> and commitment to</w:t>
      </w:r>
      <w:r w:rsidR="00D4130B">
        <w:rPr>
          <w:szCs w:val="22"/>
          <w:lang w:val="en-US"/>
        </w:rPr>
        <w:t>,</w:t>
      </w:r>
      <w:r w:rsidRPr="00B40515">
        <w:rPr>
          <w:szCs w:val="22"/>
          <w:lang w:val="en-US"/>
        </w:rPr>
        <w:t xml:space="preserve"> the </w:t>
      </w:r>
      <w:hyperlink r:id="rId13" w:history="1">
        <w:r w:rsidRPr="00B40515">
          <w:rPr>
            <w:rStyle w:val="Hyperlink"/>
            <w:szCs w:val="22"/>
            <w:lang w:val="en-US"/>
          </w:rPr>
          <w:t>values of Libraries Connected</w:t>
        </w:r>
      </w:hyperlink>
      <w:r w:rsidRPr="00B40515">
        <w:rPr>
          <w:szCs w:val="22"/>
          <w:lang w:val="en-US"/>
        </w:rPr>
        <w:t xml:space="preserve"> </w:t>
      </w:r>
    </w:p>
    <w:p w14:paraId="32C2E4A0" w14:textId="51A55F78" w:rsidR="000000A8" w:rsidRPr="00973F72" w:rsidRDefault="000000A8" w:rsidP="003772E3">
      <w:pPr>
        <w:pStyle w:val="Bulletpointnumbers"/>
        <w:rPr>
          <w:rFonts w:ascii="TT Norms" w:hAnsi="TT Norms"/>
          <w:lang w:val="en-US"/>
        </w:rPr>
      </w:pPr>
      <w:r w:rsidRPr="00973F72">
        <w:rPr>
          <w:rFonts w:ascii="TT Norms" w:hAnsi="TT Norms"/>
          <w:lang w:val="en-US"/>
        </w:rPr>
        <w:t>Proposal submissions</w:t>
      </w:r>
    </w:p>
    <w:p w14:paraId="1622B397" w14:textId="1B9D8D1E" w:rsidR="000000A8" w:rsidRPr="00B16140" w:rsidRDefault="006A0EBF" w:rsidP="002271E3">
      <w:pPr>
        <w:rPr>
          <w:szCs w:val="22"/>
          <w:lang w:val="en-US"/>
        </w:rPr>
      </w:pPr>
      <w:r w:rsidRPr="00B16140">
        <w:rPr>
          <w:szCs w:val="22"/>
          <w:lang w:val="en-US"/>
        </w:rPr>
        <w:t xml:space="preserve">Please email proposals to: </w:t>
      </w:r>
      <w:hyperlink r:id="rId14" w:tgtFrame="_blank" w:history="1">
        <w:r w:rsidR="00CF73EA" w:rsidRPr="00B16140">
          <w:rPr>
            <w:rStyle w:val="Hyperlink"/>
            <w:szCs w:val="22"/>
          </w:rPr>
          <w:t>becky.scott@librariesconnected.org.uk</w:t>
        </w:r>
      </w:hyperlink>
      <w:r w:rsidR="00CF73EA" w:rsidRPr="00B16140">
        <w:rPr>
          <w:szCs w:val="22"/>
        </w:rPr>
        <w:t xml:space="preserve"> </w:t>
      </w:r>
      <w:r w:rsidR="00CF73EA" w:rsidRPr="00B16140">
        <w:rPr>
          <w:szCs w:val="22"/>
          <w:lang w:val="en-US"/>
        </w:rPr>
        <w:t xml:space="preserve">by </w:t>
      </w:r>
      <w:r w:rsidR="00D4130B">
        <w:rPr>
          <w:szCs w:val="22"/>
          <w:lang w:val="en-US"/>
        </w:rPr>
        <w:t>15</w:t>
      </w:r>
      <w:r w:rsidR="00732F0B">
        <w:rPr>
          <w:szCs w:val="22"/>
          <w:lang w:val="en-US"/>
        </w:rPr>
        <w:t>th September 2025</w:t>
      </w:r>
      <w:r w:rsidR="003B32E7">
        <w:rPr>
          <w:szCs w:val="22"/>
          <w:lang w:val="en-US"/>
        </w:rPr>
        <w:t>, 9am</w:t>
      </w:r>
      <w:r w:rsidR="00732F0B">
        <w:rPr>
          <w:szCs w:val="22"/>
          <w:lang w:val="en-US"/>
        </w:rPr>
        <w:t>.</w:t>
      </w:r>
    </w:p>
    <w:p w14:paraId="7FB8CF2C" w14:textId="4802504E" w:rsidR="00E73461" w:rsidRPr="00973F72" w:rsidRDefault="009D40EE" w:rsidP="003772E3">
      <w:pPr>
        <w:pStyle w:val="Bulletpointnumbers"/>
        <w:rPr>
          <w:rFonts w:ascii="Avenir Next LT Pro Demi" w:hAnsi="Avenir Next LT Pro Demi"/>
        </w:rPr>
      </w:pPr>
      <w:r w:rsidRPr="00973F72">
        <w:rPr>
          <w:rFonts w:ascii="Avenir Next LT Pro Demi" w:hAnsi="Avenir Next LT Pro Demi"/>
        </w:rPr>
        <w:t>Evaluation of proposals</w:t>
      </w:r>
    </w:p>
    <w:p w14:paraId="322E62B1" w14:textId="3E80DB8E" w:rsidR="008C7B38" w:rsidRPr="00B16140" w:rsidRDefault="008C7B38" w:rsidP="008C7B38">
      <w:pPr>
        <w:rPr>
          <w:szCs w:val="22"/>
        </w:rPr>
      </w:pPr>
      <w:r w:rsidRPr="00B16140">
        <w:rPr>
          <w:szCs w:val="22"/>
        </w:rPr>
        <w:t>We will evaluate proposals using the</w:t>
      </w:r>
      <w:r w:rsidR="00282174">
        <w:rPr>
          <w:szCs w:val="22"/>
        </w:rPr>
        <w:t xml:space="preserve"> following</w:t>
      </w:r>
      <w:r w:rsidRPr="00B16140">
        <w:rPr>
          <w:szCs w:val="22"/>
        </w:rPr>
        <w:t xml:space="preserve"> criteria</w:t>
      </w:r>
      <w:r w:rsidR="0031096E">
        <w:rPr>
          <w:szCs w:val="22"/>
        </w:rPr>
        <w:t>:</w:t>
      </w:r>
    </w:p>
    <w:tbl>
      <w:tblPr>
        <w:tblStyle w:val="PlainTable1"/>
        <w:tblW w:w="0" w:type="auto"/>
        <w:tblLook w:val="04A0" w:firstRow="1" w:lastRow="0" w:firstColumn="1" w:lastColumn="0" w:noHBand="0" w:noVBand="1"/>
      </w:tblPr>
      <w:tblGrid>
        <w:gridCol w:w="5240"/>
        <w:gridCol w:w="3776"/>
      </w:tblGrid>
      <w:tr w:rsidR="008C7B38" w:rsidRPr="00B16140" w14:paraId="209146BD" w14:textId="77777777" w:rsidTr="00282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4A9641A" w14:textId="3E6D7D14" w:rsidR="008C7B38" w:rsidRPr="00973F72" w:rsidRDefault="002C6685" w:rsidP="00936C49">
            <w:pPr>
              <w:rPr>
                <w:rFonts w:ascii="Avenir Next LT Pro Demi" w:hAnsi="Avenir Next LT Pro Demi"/>
                <w:b w:val="0"/>
                <w:bCs w:val="0"/>
                <w:szCs w:val="22"/>
              </w:rPr>
            </w:pPr>
            <w:r w:rsidRPr="00973F72">
              <w:rPr>
                <w:rFonts w:ascii="Avenir Next LT Pro Demi" w:hAnsi="Avenir Next LT Pro Demi"/>
                <w:b w:val="0"/>
                <w:bCs w:val="0"/>
                <w:szCs w:val="22"/>
              </w:rPr>
              <w:t>Criteria</w:t>
            </w:r>
          </w:p>
        </w:tc>
        <w:tc>
          <w:tcPr>
            <w:tcW w:w="3776" w:type="dxa"/>
          </w:tcPr>
          <w:p w14:paraId="517214B5" w14:textId="2D3606F0" w:rsidR="008C7B38" w:rsidRPr="00973F72" w:rsidRDefault="002C6685" w:rsidP="00936C49">
            <w:pPr>
              <w:cnfStyle w:val="100000000000" w:firstRow="1" w:lastRow="0" w:firstColumn="0" w:lastColumn="0" w:oddVBand="0" w:evenVBand="0" w:oddHBand="0" w:evenHBand="0" w:firstRowFirstColumn="0" w:firstRowLastColumn="0" w:lastRowFirstColumn="0" w:lastRowLastColumn="0"/>
              <w:rPr>
                <w:rFonts w:ascii="Avenir Next LT Pro Demi" w:hAnsi="Avenir Next LT Pro Demi"/>
                <w:b w:val="0"/>
                <w:bCs w:val="0"/>
                <w:szCs w:val="22"/>
              </w:rPr>
            </w:pPr>
            <w:r w:rsidRPr="00973F72">
              <w:rPr>
                <w:rFonts w:ascii="Avenir Next LT Pro Demi" w:hAnsi="Avenir Next LT Pro Demi"/>
                <w:b w:val="0"/>
                <w:bCs w:val="0"/>
                <w:szCs w:val="22"/>
              </w:rPr>
              <w:t>Weighting</w:t>
            </w:r>
          </w:p>
        </w:tc>
      </w:tr>
      <w:tr w:rsidR="008C7B38" w:rsidRPr="00B16140" w14:paraId="67C8684E" w14:textId="77777777" w:rsidTr="00282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053721E" w14:textId="599DEFE1" w:rsidR="008C7B38" w:rsidRPr="00B16140" w:rsidRDefault="00DE6E32" w:rsidP="00936C49">
            <w:pPr>
              <w:rPr>
                <w:b w:val="0"/>
                <w:bCs w:val="0"/>
                <w:szCs w:val="22"/>
              </w:rPr>
            </w:pPr>
            <w:r w:rsidRPr="00B16140">
              <w:rPr>
                <w:b w:val="0"/>
                <w:bCs w:val="0"/>
                <w:szCs w:val="22"/>
              </w:rPr>
              <w:t xml:space="preserve">Extent to which proposal demonstrates an understanding of the </w:t>
            </w:r>
            <w:r w:rsidR="00F776E1">
              <w:rPr>
                <w:b w:val="0"/>
                <w:bCs w:val="0"/>
                <w:szCs w:val="22"/>
              </w:rPr>
              <w:t>brief</w:t>
            </w:r>
          </w:p>
        </w:tc>
        <w:tc>
          <w:tcPr>
            <w:tcW w:w="3776" w:type="dxa"/>
          </w:tcPr>
          <w:p w14:paraId="1C4D97E2" w14:textId="0E80A3A9" w:rsidR="008C7B38" w:rsidRPr="00B16140" w:rsidRDefault="00281575" w:rsidP="00936C49">
            <w:pPr>
              <w:cnfStyle w:val="000000100000" w:firstRow="0" w:lastRow="0" w:firstColumn="0" w:lastColumn="0" w:oddVBand="0" w:evenVBand="0" w:oddHBand="1" w:evenHBand="0" w:firstRowFirstColumn="0" w:firstRowLastColumn="0" w:lastRowFirstColumn="0" w:lastRowLastColumn="0"/>
              <w:rPr>
                <w:szCs w:val="22"/>
              </w:rPr>
            </w:pPr>
            <w:r w:rsidRPr="00B16140">
              <w:rPr>
                <w:szCs w:val="22"/>
              </w:rPr>
              <w:t>2</w:t>
            </w:r>
            <w:r w:rsidR="000F095E">
              <w:rPr>
                <w:szCs w:val="22"/>
              </w:rPr>
              <w:t>0</w:t>
            </w:r>
          </w:p>
        </w:tc>
      </w:tr>
      <w:tr w:rsidR="008C7B38" w:rsidRPr="00B16140" w14:paraId="58B889F0" w14:textId="77777777" w:rsidTr="00282174">
        <w:tc>
          <w:tcPr>
            <w:cnfStyle w:val="001000000000" w:firstRow="0" w:lastRow="0" w:firstColumn="1" w:lastColumn="0" w:oddVBand="0" w:evenVBand="0" w:oddHBand="0" w:evenHBand="0" w:firstRowFirstColumn="0" w:firstRowLastColumn="0" w:lastRowFirstColumn="0" w:lastRowLastColumn="0"/>
            <w:tcW w:w="5240" w:type="dxa"/>
          </w:tcPr>
          <w:p w14:paraId="0E567133" w14:textId="1ACC37AD" w:rsidR="008C7B38" w:rsidRPr="00B16140" w:rsidRDefault="00C61246" w:rsidP="00936C49">
            <w:pPr>
              <w:rPr>
                <w:b w:val="0"/>
                <w:bCs w:val="0"/>
                <w:szCs w:val="22"/>
              </w:rPr>
            </w:pPr>
            <w:r w:rsidRPr="00C61246">
              <w:rPr>
                <w:b w:val="0"/>
                <w:bCs w:val="0"/>
                <w:szCs w:val="22"/>
              </w:rPr>
              <w:t>Quality of the proposed approach</w:t>
            </w:r>
            <w:r w:rsidR="0031096E">
              <w:rPr>
                <w:b w:val="0"/>
                <w:bCs w:val="0"/>
                <w:szCs w:val="22"/>
              </w:rPr>
              <w:t xml:space="preserve"> to leadership development</w:t>
            </w:r>
            <w:r w:rsidRPr="00C61246">
              <w:rPr>
                <w:b w:val="0"/>
                <w:bCs w:val="0"/>
                <w:szCs w:val="22"/>
              </w:rPr>
              <w:t>, including how it will be accessible, inclusive, and engaging</w:t>
            </w:r>
          </w:p>
        </w:tc>
        <w:tc>
          <w:tcPr>
            <w:tcW w:w="3776" w:type="dxa"/>
          </w:tcPr>
          <w:p w14:paraId="2541647B" w14:textId="1869C0F5" w:rsidR="008C7B38" w:rsidRPr="00B16140" w:rsidRDefault="00281575" w:rsidP="00936C49">
            <w:pPr>
              <w:cnfStyle w:val="000000000000" w:firstRow="0" w:lastRow="0" w:firstColumn="0" w:lastColumn="0" w:oddVBand="0" w:evenVBand="0" w:oddHBand="0" w:evenHBand="0" w:firstRowFirstColumn="0" w:firstRowLastColumn="0" w:lastRowFirstColumn="0" w:lastRowLastColumn="0"/>
              <w:rPr>
                <w:szCs w:val="22"/>
              </w:rPr>
            </w:pPr>
            <w:r w:rsidRPr="00B16140">
              <w:rPr>
                <w:szCs w:val="22"/>
              </w:rPr>
              <w:t>2</w:t>
            </w:r>
            <w:r w:rsidR="000F095E">
              <w:rPr>
                <w:szCs w:val="22"/>
              </w:rPr>
              <w:t>5</w:t>
            </w:r>
          </w:p>
        </w:tc>
      </w:tr>
      <w:tr w:rsidR="006921ED" w:rsidRPr="00B16140" w14:paraId="35D87AAE" w14:textId="77777777" w:rsidTr="00282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B489EB8" w14:textId="61966EF5" w:rsidR="006921ED" w:rsidRPr="008263D5" w:rsidRDefault="0073388C" w:rsidP="00936C49">
            <w:pPr>
              <w:rPr>
                <w:b w:val="0"/>
                <w:bCs w:val="0"/>
                <w:szCs w:val="22"/>
              </w:rPr>
            </w:pPr>
            <w:r w:rsidRPr="0073388C">
              <w:rPr>
                <w:b w:val="0"/>
                <w:bCs w:val="0"/>
                <w:szCs w:val="22"/>
              </w:rPr>
              <w:t>Knowledge and experience relevant to the project</w:t>
            </w:r>
          </w:p>
        </w:tc>
        <w:tc>
          <w:tcPr>
            <w:tcW w:w="3776" w:type="dxa"/>
          </w:tcPr>
          <w:p w14:paraId="5BFDE21E" w14:textId="525F6248" w:rsidR="006921ED" w:rsidRPr="00B16140" w:rsidRDefault="00AE2C60" w:rsidP="00936C49">
            <w:pPr>
              <w:cnfStyle w:val="000000100000" w:firstRow="0" w:lastRow="0" w:firstColumn="0" w:lastColumn="0" w:oddVBand="0" w:evenVBand="0" w:oddHBand="1" w:evenHBand="0" w:firstRowFirstColumn="0" w:firstRowLastColumn="0" w:lastRowFirstColumn="0" w:lastRowLastColumn="0"/>
              <w:rPr>
                <w:szCs w:val="22"/>
              </w:rPr>
            </w:pPr>
            <w:r w:rsidRPr="00B16140">
              <w:rPr>
                <w:szCs w:val="22"/>
              </w:rPr>
              <w:t>2</w:t>
            </w:r>
            <w:r w:rsidR="000F095E">
              <w:rPr>
                <w:szCs w:val="22"/>
              </w:rPr>
              <w:t>0</w:t>
            </w:r>
          </w:p>
        </w:tc>
      </w:tr>
      <w:tr w:rsidR="008C7B38" w:rsidRPr="00B16140" w14:paraId="649547EE" w14:textId="77777777" w:rsidTr="00282174">
        <w:tc>
          <w:tcPr>
            <w:cnfStyle w:val="001000000000" w:firstRow="0" w:lastRow="0" w:firstColumn="1" w:lastColumn="0" w:oddVBand="0" w:evenVBand="0" w:oddHBand="0" w:evenHBand="0" w:firstRowFirstColumn="0" w:firstRowLastColumn="0" w:lastRowFirstColumn="0" w:lastRowLastColumn="0"/>
            <w:tcW w:w="5240" w:type="dxa"/>
          </w:tcPr>
          <w:p w14:paraId="3A90B26D" w14:textId="4120D668" w:rsidR="008C7B38" w:rsidRPr="00B16140" w:rsidRDefault="001C2591" w:rsidP="00936C49">
            <w:pPr>
              <w:rPr>
                <w:b w:val="0"/>
                <w:bCs w:val="0"/>
                <w:szCs w:val="22"/>
              </w:rPr>
            </w:pPr>
            <w:r>
              <w:rPr>
                <w:b w:val="0"/>
                <w:bCs w:val="0"/>
                <w:szCs w:val="22"/>
              </w:rPr>
              <w:t>Alignment to the values of Libraries Connected</w:t>
            </w:r>
          </w:p>
        </w:tc>
        <w:tc>
          <w:tcPr>
            <w:tcW w:w="3776" w:type="dxa"/>
          </w:tcPr>
          <w:p w14:paraId="5C19CB33" w14:textId="4392CC0B" w:rsidR="008C7B38" w:rsidRPr="00B16140" w:rsidRDefault="00F43A48" w:rsidP="00936C49">
            <w:pPr>
              <w:cnfStyle w:val="000000000000" w:firstRow="0" w:lastRow="0" w:firstColumn="0" w:lastColumn="0" w:oddVBand="0" w:evenVBand="0" w:oddHBand="0" w:evenHBand="0" w:firstRowFirstColumn="0" w:firstRowLastColumn="0" w:lastRowFirstColumn="0" w:lastRowLastColumn="0"/>
              <w:rPr>
                <w:szCs w:val="22"/>
              </w:rPr>
            </w:pPr>
            <w:r w:rsidRPr="00B16140">
              <w:rPr>
                <w:szCs w:val="22"/>
              </w:rPr>
              <w:t>15</w:t>
            </w:r>
          </w:p>
        </w:tc>
      </w:tr>
      <w:tr w:rsidR="008C7B38" w:rsidRPr="00B16140" w14:paraId="328B0B07" w14:textId="77777777" w:rsidTr="00282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DF55E96" w14:textId="42FD5A0D" w:rsidR="008C7B38" w:rsidRPr="00B16140" w:rsidRDefault="00FB660D" w:rsidP="00936C49">
            <w:pPr>
              <w:rPr>
                <w:b w:val="0"/>
                <w:bCs w:val="0"/>
                <w:szCs w:val="22"/>
              </w:rPr>
            </w:pPr>
            <w:r w:rsidRPr="00B16140">
              <w:rPr>
                <w:b w:val="0"/>
                <w:bCs w:val="0"/>
                <w:szCs w:val="22"/>
              </w:rPr>
              <w:t xml:space="preserve">Cost </w:t>
            </w:r>
            <w:r w:rsidR="0073388C">
              <w:rPr>
                <w:b w:val="0"/>
                <w:bCs w:val="0"/>
                <w:szCs w:val="22"/>
              </w:rPr>
              <w:t xml:space="preserve">and </w:t>
            </w:r>
            <w:r w:rsidRPr="00B16140">
              <w:rPr>
                <w:b w:val="0"/>
                <w:bCs w:val="0"/>
                <w:szCs w:val="22"/>
              </w:rPr>
              <w:t>value for money</w:t>
            </w:r>
          </w:p>
        </w:tc>
        <w:tc>
          <w:tcPr>
            <w:tcW w:w="3776" w:type="dxa"/>
          </w:tcPr>
          <w:p w14:paraId="593A7443" w14:textId="523C0D13" w:rsidR="008C7B38" w:rsidRPr="00B16140" w:rsidRDefault="00281575" w:rsidP="00936C49">
            <w:pPr>
              <w:cnfStyle w:val="000000100000" w:firstRow="0" w:lastRow="0" w:firstColumn="0" w:lastColumn="0" w:oddVBand="0" w:evenVBand="0" w:oddHBand="1" w:evenHBand="0" w:firstRowFirstColumn="0" w:firstRowLastColumn="0" w:lastRowFirstColumn="0" w:lastRowLastColumn="0"/>
              <w:rPr>
                <w:szCs w:val="22"/>
              </w:rPr>
            </w:pPr>
            <w:r w:rsidRPr="00B16140">
              <w:rPr>
                <w:szCs w:val="22"/>
              </w:rPr>
              <w:t>2</w:t>
            </w:r>
            <w:r w:rsidR="00092093" w:rsidRPr="00B16140">
              <w:rPr>
                <w:szCs w:val="22"/>
              </w:rPr>
              <w:t>0</w:t>
            </w:r>
          </w:p>
        </w:tc>
      </w:tr>
    </w:tbl>
    <w:p w14:paraId="6D6CCD74" w14:textId="77777777" w:rsidR="009D40EE" w:rsidRDefault="009D40EE" w:rsidP="009D40EE"/>
    <w:p w14:paraId="35AD468A" w14:textId="4C6C3176" w:rsidR="002443DB" w:rsidRPr="00973F72" w:rsidRDefault="00AC4BA5" w:rsidP="00A50B7D">
      <w:pPr>
        <w:pStyle w:val="Heading2"/>
        <w:numPr>
          <w:ilvl w:val="0"/>
          <w:numId w:val="21"/>
        </w:numPr>
        <w:rPr>
          <w:rFonts w:ascii="TT Norms" w:hAnsi="TT Norms"/>
        </w:rPr>
      </w:pPr>
      <w:r w:rsidRPr="00973F72">
        <w:rPr>
          <w:rFonts w:ascii="TT Norms" w:hAnsi="TT Norms"/>
        </w:rPr>
        <w:lastRenderedPageBreak/>
        <w:t>Terms of business</w:t>
      </w:r>
    </w:p>
    <w:p w14:paraId="469EEAB1" w14:textId="5D2C64DD" w:rsidR="007C49DA" w:rsidRDefault="00EE3F48" w:rsidP="007C49DA">
      <w:pPr>
        <w:rPr>
          <w:szCs w:val="22"/>
        </w:rPr>
      </w:pPr>
      <w:r>
        <w:rPr>
          <w:szCs w:val="22"/>
        </w:rPr>
        <w:t>Libraries Connected</w:t>
      </w:r>
      <w:r w:rsidR="001B1D5E" w:rsidRPr="0002315E">
        <w:rPr>
          <w:szCs w:val="22"/>
        </w:rPr>
        <w:t xml:space="preserve"> usually pay an instalment at the </w:t>
      </w:r>
      <w:r>
        <w:rPr>
          <w:szCs w:val="22"/>
        </w:rPr>
        <w:t>project initiation</w:t>
      </w:r>
      <w:r w:rsidR="001B1D5E" w:rsidRPr="0002315E">
        <w:rPr>
          <w:szCs w:val="22"/>
        </w:rPr>
        <w:t xml:space="preserve">, and then staged payments at project milestones and a final payment when the work is fully signed off. However, this is negotiable depending on the size and length of the project. </w:t>
      </w:r>
    </w:p>
    <w:p w14:paraId="1F03B3DD" w14:textId="06588ABD" w:rsidR="00AC4BA5" w:rsidRPr="00973F72" w:rsidRDefault="00961917" w:rsidP="00973F72">
      <w:pPr>
        <w:pStyle w:val="Heading2"/>
        <w:numPr>
          <w:ilvl w:val="0"/>
          <w:numId w:val="21"/>
        </w:numPr>
        <w:rPr>
          <w:rFonts w:ascii="TT Norms" w:hAnsi="TT Norms"/>
        </w:rPr>
      </w:pPr>
      <w:r w:rsidRPr="00973F72">
        <w:rPr>
          <w:rFonts w:ascii="TT Norms" w:hAnsi="TT Norms"/>
        </w:rPr>
        <w:t>Compliance</w:t>
      </w:r>
    </w:p>
    <w:p w14:paraId="1801DFBC" w14:textId="77777777" w:rsidR="00613284" w:rsidRPr="0002315E" w:rsidRDefault="00613284" w:rsidP="0002315E">
      <w:r w:rsidRPr="0002315E">
        <w:t>Libraries Connected reserves the right to disqualify any provider’s response to this ITT if it does not fully comply with the requirements contained therein. This is particularly relevant in relation to the stated closing date and time of applications.</w:t>
      </w:r>
    </w:p>
    <w:p w14:paraId="1AF0EC24" w14:textId="77777777" w:rsidR="00613284" w:rsidRPr="0002315E" w:rsidRDefault="00613284" w:rsidP="0002315E">
      <w:r w:rsidRPr="0002315E">
        <w:t>Libraries Connected is not responsible for and will not pay for any expenses or losses you incur during, but not limited to, the application preparation, visits, negotiations, or interviews in relation to this procurement process. It is your responsibility to ensure that any consortium member, sub-contractor, and adviser abide by the conditions set out by Libraries Connected.</w:t>
      </w:r>
    </w:p>
    <w:p w14:paraId="279FE770" w14:textId="77777777" w:rsidR="00613284" w:rsidRPr="0002315E" w:rsidRDefault="00613284" w:rsidP="0002315E">
      <w:r w:rsidRPr="0002315E">
        <w:t>In submitting a response to this ITT, it will be implied that you accept all the provisions of this ITT including these conditions.</w:t>
      </w:r>
    </w:p>
    <w:p w14:paraId="3C7E7CAB" w14:textId="77777777" w:rsidR="00613284" w:rsidRPr="0002315E" w:rsidRDefault="00613284" w:rsidP="0002315E">
      <w:r w:rsidRPr="0002315E">
        <w:t>If Libraries Connected needs to change any information contained within this ITT before the closing date, you will be written to advise you of these changes, which includes the extension of any submission deadlines. Libraries Connected reserves the right to cancel or suspend this ITT process at any time but will notify you in writing as soon as possible if this occurs.</w:t>
      </w:r>
    </w:p>
    <w:p w14:paraId="135247B7" w14:textId="5B8182D0" w:rsidR="00613284" w:rsidRPr="0002315E" w:rsidRDefault="00613284" w:rsidP="0002315E">
      <w:r w:rsidRPr="0002315E">
        <w:t>It is expected that the contractor will work within the values and behaviours of Libraries Connected and this will be part of the contract of engagement.</w:t>
      </w:r>
    </w:p>
    <w:p w14:paraId="34B60945" w14:textId="3BFF2E59" w:rsidR="00961917" w:rsidRPr="00973F72" w:rsidRDefault="00DF2C9E" w:rsidP="00B16140">
      <w:pPr>
        <w:pStyle w:val="Heading2"/>
        <w:numPr>
          <w:ilvl w:val="0"/>
          <w:numId w:val="21"/>
        </w:numPr>
        <w:rPr>
          <w:rFonts w:ascii="TT Norms" w:hAnsi="TT Norms"/>
        </w:rPr>
      </w:pPr>
      <w:r w:rsidRPr="00973F72">
        <w:rPr>
          <w:rFonts w:ascii="TT Norms" w:hAnsi="TT Norms"/>
        </w:rPr>
        <w:t>Further information</w:t>
      </w:r>
    </w:p>
    <w:p w14:paraId="0913316F" w14:textId="7DCD915C" w:rsidR="00DF2C9E" w:rsidRPr="00E73461" w:rsidRDefault="00DF2C9E" w:rsidP="0002315E">
      <w:r w:rsidRPr="00E73461">
        <w:t>Please contact</w:t>
      </w:r>
      <w:r w:rsidR="00502CEB">
        <w:t xml:space="preserve"> Becky Scott, Project Manager: Workforce Development:</w:t>
      </w:r>
      <w:r w:rsidRPr="00E73461">
        <w:t xml:space="preserve"> </w:t>
      </w:r>
      <w:hyperlink r:id="rId15" w:tgtFrame="_blank" w:history="1">
        <w:r w:rsidRPr="00E73461">
          <w:rPr>
            <w:rStyle w:val="Hyperlink"/>
          </w:rPr>
          <w:t>becky.scott@librariesconnected.org.uk</w:t>
        </w:r>
      </w:hyperlink>
      <w:r w:rsidRPr="00E73461">
        <w:t xml:space="preserve"> if you require further details or would like to clarify any requirements. </w:t>
      </w:r>
    </w:p>
    <w:p w14:paraId="202D3A37" w14:textId="77777777" w:rsidR="00DF2C9E" w:rsidRPr="009D40EE" w:rsidRDefault="00DF2C9E" w:rsidP="009D40EE"/>
    <w:sectPr w:rsidR="00DF2C9E" w:rsidRPr="009D40EE" w:rsidSect="00FF5757">
      <w:footerReference w:type="default" r:id="rId16"/>
      <w:headerReference w:type="first" r:id="rId17"/>
      <w:footerReference w:type="first" r:id="rId18"/>
      <w:pgSz w:w="11906" w:h="16838" w:code="9"/>
      <w:pgMar w:top="1440" w:right="1440" w:bottom="1985"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5CC7" w14:textId="77777777" w:rsidR="006F6C1A" w:rsidRDefault="006F6C1A" w:rsidP="00735162">
      <w:pPr>
        <w:spacing w:after="0" w:line="240" w:lineRule="auto"/>
      </w:pPr>
      <w:r>
        <w:separator/>
      </w:r>
    </w:p>
  </w:endnote>
  <w:endnote w:type="continuationSeparator" w:id="0">
    <w:p w14:paraId="250AA48B" w14:textId="77777777" w:rsidR="006F6C1A" w:rsidRDefault="006F6C1A" w:rsidP="0073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TT Norms">
    <w:panose1 w:val="02000803040000020004"/>
    <w:charset w:val="00"/>
    <w:family w:val="modern"/>
    <w:notTrueType/>
    <w:pitch w:val="variable"/>
    <w:sig w:usb0="A000022F" w:usb1="5000004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515E" w14:textId="56502006" w:rsidR="00D65928" w:rsidRDefault="00D65928" w:rsidP="00164D6D">
    <w:pPr>
      <w:pStyle w:val="Footer"/>
      <w:spacing w:after="60"/>
      <w:jc w:val="center"/>
      <w:rPr>
        <w:sz w:val="16"/>
        <w:szCs w:val="16"/>
      </w:rPr>
    </w:pPr>
    <w:r w:rsidRPr="00A84390">
      <w:rPr>
        <w:noProof/>
        <w:color w:val="CCE5D0"/>
        <w:sz w:val="16"/>
        <w:szCs w:val="16"/>
      </w:rPr>
      <mc:AlternateContent>
        <mc:Choice Requires="wps">
          <w:drawing>
            <wp:anchor distT="0" distB="0" distL="114300" distR="114300" simplePos="0" relativeHeight="251658240" behindDoc="0" locked="0" layoutInCell="1" allowOverlap="1" wp14:anchorId="6062B081" wp14:editId="363125AD">
              <wp:simplePos x="0" y="0"/>
              <wp:positionH relativeFrom="margin">
                <wp:align>right</wp:align>
              </wp:positionH>
              <wp:positionV relativeFrom="paragraph">
                <wp:posOffset>54610</wp:posOffset>
              </wp:positionV>
              <wp:extent cx="5734050" cy="0"/>
              <wp:effectExtent l="0" t="0" r="0" b="0"/>
              <wp:wrapNone/>
              <wp:docPr id="1478071395"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CCE5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B47084E" id="Straight Connector 2"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0.3pt,4.3pt" to="85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" strokecolor="#cce5d0" strokeweight=".5pt">
              <v:stroke joinstyle="miter"/>
              <w10:wrap anchorx="margin"/>
            </v:line>
          </w:pict>
        </mc:Fallback>
      </mc:AlternateContent>
    </w:r>
  </w:p>
  <w:p w14:paraId="25FC7259" w14:textId="24C47C60" w:rsidR="00164D6D" w:rsidRPr="00D65928" w:rsidRDefault="00566F9D" w:rsidP="00164D6D">
    <w:pPr>
      <w:pStyle w:val="Footer"/>
      <w:spacing w:after="60"/>
      <w:jc w:val="center"/>
      <w:rPr>
        <w:color w:val="7F7F7F" w:themeColor="text1" w:themeTint="80"/>
        <w:sz w:val="16"/>
        <w:szCs w:val="16"/>
      </w:rPr>
    </w:pPr>
    <w:r w:rsidRPr="00D65928">
      <w:rPr>
        <w:color w:val="7F7F7F" w:themeColor="text1" w:themeTint="80"/>
        <w:sz w:val="16"/>
        <w:szCs w:val="16"/>
      </w:rPr>
      <w:t>Mailbox 1201, Maggie O'Neill Business and Training Centre</w:t>
    </w:r>
    <w:r w:rsidR="00FF5757">
      <w:rPr>
        <w:color w:val="7F7F7F" w:themeColor="text1" w:themeTint="80"/>
        <w:sz w:val="16"/>
        <w:szCs w:val="16"/>
      </w:rPr>
      <w:t xml:space="preserve">, </w:t>
    </w:r>
    <w:r w:rsidRPr="00D65928">
      <w:rPr>
        <w:color w:val="7F7F7F" w:themeColor="text1" w:themeTint="80"/>
        <w:sz w:val="16"/>
        <w:szCs w:val="16"/>
      </w:rPr>
      <w:t>433 Liverpool Road, Huyton, Liverpool L36 8HT</w:t>
    </w:r>
  </w:p>
  <w:p w14:paraId="50BADC72" w14:textId="7FA98912" w:rsidR="00566F9D" w:rsidRPr="00D65928" w:rsidRDefault="00544D23" w:rsidP="00164D6D">
    <w:pPr>
      <w:pStyle w:val="Footer"/>
      <w:spacing w:after="60"/>
      <w:jc w:val="center"/>
      <w:rPr>
        <w:color w:val="7F7F7F" w:themeColor="text1" w:themeTint="80"/>
        <w:sz w:val="16"/>
        <w:szCs w:val="16"/>
      </w:rPr>
    </w:pPr>
    <w:r w:rsidRPr="00D65928">
      <w:rPr>
        <w:color w:val="7F7F7F" w:themeColor="text1" w:themeTint="80"/>
        <w:sz w:val="16"/>
        <w:szCs w:val="16"/>
      </w:rPr>
      <w:t>Company Registration Number: 07559747 | Registered Charity Number: 1176482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776B" w14:textId="77777777" w:rsidR="00B419F3" w:rsidRDefault="00B419F3" w:rsidP="00B419F3">
    <w:pPr>
      <w:pStyle w:val="Footer"/>
      <w:spacing w:after="60"/>
      <w:jc w:val="center"/>
      <w:rPr>
        <w:sz w:val="16"/>
        <w:szCs w:val="16"/>
      </w:rPr>
    </w:pPr>
    <w:r>
      <w:tab/>
    </w:r>
    <w:r w:rsidRPr="00A84390">
      <w:rPr>
        <w:noProof/>
        <w:color w:val="CCE5D0"/>
        <w:sz w:val="16"/>
        <w:szCs w:val="16"/>
      </w:rPr>
      <mc:AlternateContent>
        <mc:Choice Requires="wps">
          <w:drawing>
            <wp:anchor distT="0" distB="0" distL="114300" distR="114300" simplePos="0" relativeHeight="251658241" behindDoc="0" locked="0" layoutInCell="1" allowOverlap="1" wp14:anchorId="6F35987C" wp14:editId="645E2091">
              <wp:simplePos x="0" y="0"/>
              <wp:positionH relativeFrom="margin">
                <wp:align>right</wp:align>
              </wp:positionH>
              <wp:positionV relativeFrom="paragraph">
                <wp:posOffset>54610</wp:posOffset>
              </wp:positionV>
              <wp:extent cx="5734050" cy="0"/>
              <wp:effectExtent l="0" t="0" r="0" b="0"/>
              <wp:wrapNone/>
              <wp:docPr id="593679759"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CCE5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0BE1B76" id="Straight Connector 2"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0.3pt,4.3pt" to="85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" strokecolor="#cce5d0" strokeweight=".5pt">
              <v:stroke joinstyle="miter"/>
              <w10:wrap anchorx="margin"/>
            </v:line>
          </w:pict>
        </mc:Fallback>
      </mc:AlternateContent>
    </w:r>
  </w:p>
  <w:p w14:paraId="2D0226B4" w14:textId="770A84D3" w:rsidR="00B419F3" w:rsidRPr="00D65928" w:rsidRDefault="00B419F3" w:rsidP="00B419F3">
    <w:pPr>
      <w:pStyle w:val="Footer"/>
      <w:spacing w:after="60"/>
      <w:jc w:val="center"/>
      <w:rPr>
        <w:color w:val="7F7F7F" w:themeColor="text1" w:themeTint="80"/>
        <w:sz w:val="16"/>
        <w:szCs w:val="16"/>
      </w:rPr>
    </w:pPr>
    <w:r w:rsidRPr="00D65928">
      <w:rPr>
        <w:color w:val="7F7F7F" w:themeColor="text1" w:themeTint="80"/>
        <w:sz w:val="16"/>
        <w:szCs w:val="16"/>
      </w:rPr>
      <w:t>Mailbox 1201, Maggie O'Neill Business and Training Centre</w:t>
    </w:r>
    <w:r w:rsidR="00FF5757">
      <w:rPr>
        <w:color w:val="7F7F7F" w:themeColor="text1" w:themeTint="80"/>
        <w:sz w:val="16"/>
        <w:szCs w:val="16"/>
      </w:rPr>
      <w:t xml:space="preserve">, </w:t>
    </w:r>
    <w:r w:rsidRPr="00D65928">
      <w:rPr>
        <w:color w:val="7F7F7F" w:themeColor="text1" w:themeTint="80"/>
        <w:sz w:val="16"/>
        <w:szCs w:val="16"/>
      </w:rPr>
      <w:t>433 Liverpool Road, Huyton, Liverpool L36 8HT</w:t>
    </w:r>
  </w:p>
  <w:p w14:paraId="46939145" w14:textId="77777777" w:rsidR="00B419F3" w:rsidRPr="00D65928" w:rsidRDefault="00B419F3" w:rsidP="00B419F3">
    <w:pPr>
      <w:pStyle w:val="Footer"/>
      <w:spacing w:after="60"/>
      <w:jc w:val="center"/>
      <w:rPr>
        <w:color w:val="7F7F7F" w:themeColor="text1" w:themeTint="80"/>
        <w:sz w:val="16"/>
        <w:szCs w:val="16"/>
      </w:rPr>
    </w:pPr>
    <w:r w:rsidRPr="00D65928">
      <w:rPr>
        <w:color w:val="7F7F7F" w:themeColor="text1" w:themeTint="80"/>
        <w:sz w:val="16"/>
        <w:szCs w:val="16"/>
      </w:rPr>
      <w:t>Company Registration Number: 07559747 | Registered Charity Number: 1176482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E968" w14:textId="77777777" w:rsidR="006F6C1A" w:rsidRDefault="006F6C1A" w:rsidP="00735162">
      <w:pPr>
        <w:spacing w:after="0" w:line="240" w:lineRule="auto"/>
      </w:pPr>
      <w:r>
        <w:separator/>
      </w:r>
    </w:p>
  </w:footnote>
  <w:footnote w:type="continuationSeparator" w:id="0">
    <w:p w14:paraId="13ED5621" w14:textId="77777777" w:rsidR="006F6C1A" w:rsidRDefault="006F6C1A" w:rsidP="0073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E988" w14:textId="4E93B61F" w:rsidR="00B419F3" w:rsidRDefault="00B419F3">
    <w:pPr>
      <w:pStyle w:val="Header"/>
    </w:pPr>
    <w:r>
      <w:rPr>
        <w:noProof/>
      </w:rPr>
      <w:drawing>
        <wp:inline distT="0" distB="0" distL="0" distR="0" wp14:anchorId="13BEA738" wp14:editId="40688C22">
          <wp:extent cx="2387600" cy="764741"/>
          <wp:effectExtent l="0" t="0" r="0" b="0"/>
          <wp:docPr id="54167528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75288" name="Picture 4"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4120" cy="770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DC7"/>
    <w:multiLevelType w:val="multilevel"/>
    <w:tmpl w:val="079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73682"/>
    <w:multiLevelType w:val="multilevel"/>
    <w:tmpl w:val="F2A427F6"/>
    <w:lvl w:ilvl="0">
      <w:start w:val="1"/>
      <w:numFmt w:val="bullet"/>
      <w:pStyle w:val="Bulletpoin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B5CA4"/>
    <w:multiLevelType w:val="multilevel"/>
    <w:tmpl w:val="10109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A7FF5"/>
    <w:multiLevelType w:val="hybridMultilevel"/>
    <w:tmpl w:val="FE2806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058CD"/>
    <w:multiLevelType w:val="hybridMultilevel"/>
    <w:tmpl w:val="138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67768"/>
    <w:multiLevelType w:val="multilevel"/>
    <w:tmpl w:val="60A4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081E0F"/>
    <w:multiLevelType w:val="multilevel"/>
    <w:tmpl w:val="B176A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BC879B0"/>
    <w:multiLevelType w:val="multilevel"/>
    <w:tmpl w:val="5AD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4F268A"/>
    <w:multiLevelType w:val="multilevel"/>
    <w:tmpl w:val="830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D75C7"/>
    <w:multiLevelType w:val="hybridMultilevel"/>
    <w:tmpl w:val="54F8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F11E0"/>
    <w:multiLevelType w:val="multilevel"/>
    <w:tmpl w:val="C3D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B66AA4"/>
    <w:multiLevelType w:val="multilevel"/>
    <w:tmpl w:val="A77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94138D"/>
    <w:multiLevelType w:val="multilevel"/>
    <w:tmpl w:val="67E8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264828"/>
    <w:multiLevelType w:val="hybridMultilevel"/>
    <w:tmpl w:val="8682BFB0"/>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 w15:restartNumberingAfterBreak="0">
    <w:nsid w:val="387238B8"/>
    <w:multiLevelType w:val="multilevel"/>
    <w:tmpl w:val="65F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63F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B170E7"/>
    <w:multiLevelType w:val="multilevel"/>
    <w:tmpl w:val="1C62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51A54"/>
    <w:multiLevelType w:val="multilevel"/>
    <w:tmpl w:val="941C8D2E"/>
    <w:lvl w:ilvl="0">
      <w:start w:val="1"/>
      <w:numFmt w:val="decimal"/>
      <w:lvlText w:val="%1."/>
      <w:lvlJc w:val="left"/>
      <w:pPr>
        <w:ind w:left="720" w:hanging="360"/>
      </w:pPr>
      <w:rPr>
        <w:rFonts w:hint="default"/>
      </w:rPr>
    </w:lvl>
    <w:lvl w:ilvl="1">
      <w:start w:val="1"/>
      <w:numFmt w:val="decimal"/>
      <w:pStyle w:val="Bulletpointnumbers"/>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2C26EC"/>
    <w:multiLevelType w:val="multilevel"/>
    <w:tmpl w:val="A6580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895D2D"/>
    <w:multiLevelType w:val="hybridMultilevel"/>
    <w:tmpl w:val="DED881C8"/>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0" w15:restartNumberingAfterBreak="0">
    <w:nsid w:val="3EB3183E"/>
    <w:multiLevelType w:val="hybridMultilevel"/>
    <w:tmpl w:val="842868CA"/>
    <w:lvl w:ilvl="0" w:tplc="ACEC8252">
      <w:start w:val="1"/>
      <w:numFmt w:val="bullet"/>
      <w:pStyle w:val="LCBullet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B8E"/>
    <w:multiLevelType w:val="hybridMultilevel"/>
    <w:tmpl w:val="AB60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80601"/>
    <w:multiLevelType w:val="multilevel"/>
    <w:tmpl w:val="E4264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4B6366"/>
    <w:multiLevelType w:val="multilevel"/>
    <w:tmpl w:val="066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B6BD6"/>
    <w:multiLevelType w:val="hybridMultilevel"/>
    <w:tmpl w:val="393C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A569C"/>
    <w:multiLevelType w:val="multilevel"/>
    <w:tmpl w:val="BD1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0D359B"/>
    <w:multiLevelType w:val="multilevel"/>
    <w:tmpl w:val="6C3E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42A01"/>
    <w:multiLevelType w:val="hybridMultilevel"/>
    <w:tmpl w:val="5D0CF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64A9B"/>
    <w:multiLevelType w:val="multilevel"/>
    <w:tmpl w:val="9F8E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440444"/>
    <w:multiLevelType w:val="hybridMultilevel"/>
    <w:tmpl w:val="3708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02C1F"/>
    <w:multiLevelType w:val="multilevel"/>
    <w:tmpl w:val="B87A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2C29EB"/>
    <w:multiLevelType w:val="hybridMultilevel"/>
    <w:tmpl w:val="AAC2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D6A77"/>
    <w:multiLevelType w:val="hybridMultilevel"/>
    <w:tmpl w:val="5950B0D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6BAE4C8D"/>
    <w:multiLevelType w:val="multilevel"/>
    <w:tmpl w:val="EA9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C67068"/>
    <w:multiLevelType w:val="multilevel"/>
    <w:tmpl w:val="2D5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217A1"/>
    <w:multiLevelType w:val="hybridMultilevel"/>
    <w:tmpl w:val="692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716ED"/>
    <w:multiLevelType w:val="multilevel"/>
    <w:tmpl w:val="6230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93CFB"/>
    <w:multiLevelType w:val="multilevel"/>
    <w:tmpl w:val="6AF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991063">
    <w:abstractNumId w:val="21"/>
  </w:num>
  <w:num w:numId="2" w16cid:durableId="1574583400">
    <w:abstractNumId w:val="34"/>
  </w:num>
  <w:num w:numId="3" w16cid:durableId="535002315">
    <w:abstractNumId w:val="8"/>
  </w:num>
  <w:num w:numId="4" w16cid:durableId="671299962">
    <w:abstractNumId w:val="25"/>
  </w:num>
  <w:num w:numId="5" w16cid:durableId="86511354">
    <w:abstractNumId w:val="11"/>
  </w:num>
  <w:num w:numId="6" w16cid:durableId="1939291788">
    <w:abstractNumId w:val="22"/>
  </w:num>
  <w:num w:numId="7" w16cid:durableId="306857995">
    <w:abstractNumId w:val="18"/>
  </w:num>
  <w:num w:numId="8" w16cid:durableId="112676987">
    <w:abstractNumId w:val="6"/>
  </w:num>
  <w:num w:numId="9" w16cid:durableId="1528445497">
    <w:abstractNumId w:val="12"/>
  </w:num>
  <w:num w:numId="10" w16cid:durableId="424955821">
    <w:abstractNumId w:val="2"/>
  </w:num>
  <w:num w:numId="11" w16cid:durableId="1397053084">
    <w:abstractNumId w:val="29"/>
  </w:num>
  <w:num w:numId="12" w16cid:durableId="1809977437">
    <w:abstractNumId w:val="32"/>
  </w:num>
  <w:num w:numId="13" w16cid:durableId="791824530">
    <w:abstractNumId w:val="1"/>
  </w:num>
  <w:num w:numId="14" w16cid:durableId="2092659384">
    <w:abstractNumId w:val="27"/>
  </w:num>
  <w:num w:numId="15" w16cid:durableId="1637754400">
    <w:abstractNumId w:val="13"/>
  </w:num>
  <w:num w:numId="16" w16cid:durableId="1466046721">
    <w:abstractNumId w:val="19"/>
  </w:num>
  <w:num w:numId="17" w16cid:durableId="1183743919">
    <w:abstractNumId w:val="9"/>
  </w:num>
  <w:num w:numId="18" w16cid:durableId="658461723">
    <w:abstractNumId w:val="31"/>
  </w:num>
  <w:num w:numId="19" w16cid:durableId="1008943154">
    <w:abstractNumId w:val="3"/>
  </w:num>
  <w:num w:numId="20" w16cid:durableId="883523303">
    <w:abstractNumId w:val="20"/>
  </w:num>
  <w:num w:numId="21" w16cid:durableId="1510370797">
    <w:abstractNumId w:val="17"/>
  </w:num>
  <w:num w:numId="22" w16cid:durableId="540215093">
    <w:abstractNumId w:val="15"/>
  </w:num>
  <w:num w:numId="23" w16cid:durableId="696659273">
    <w:abstractNumId w:val="5"/>
  </w:num>
  <w:num w:numId="24" w16cid:durableId="1282229210">
    <w:abstractNumId w:val="36"/>
  </w:num>
  <w:num w:numId="25" w16cid:durableId="1715108099">
    <w:abstractNumId w:val="16"/>
  </w:num>
  <w:num w:numId="26" w16cid:durableId="464012152">
    <w:abstractNumId w:val="10"/>
  </w:num>
  <w:num w:numId="27" w16cid:durableId="1426151655">
    <w:abstractNumId w:val="26"/>
  </w:num>
  <w:num w:numId="28" w16cid:durableId="816653947">
    <w:abstractNumId w:val="35"/>
  </w:num>
  <w:num w:numId="29" w16cid:durableId="333922586">
    <w:abstractNumId w:val="28"/>
  </w:num>
  <w:num w:numId="30" w16cid:durableId="233514916">
    <w:abstractNumId w:val="14"/>
  </w:num>
  <w:num w:numId="31" w16cid:durableId="1188064405">
    <w:abstractNumId w:val="0"/>
  </w:num>
  <w:num w:numId="32" w16cid:durableId="1951816162">
    <w:abstractNumId w:val="33"/>
  </w:num>
  <w:num w:numId="33" w16cid:durableId="1947275636">
    <w:abstractNumId w:val="37"/>
  </w:num>
  <w:num w:numId="34" w16cid:durableId="632641417">
    <w:abstractNumId w:val="23"/>
  </w:num>
  <w:num w:numId="35" w16cid:durableId="2010478385">
    <w:abstractNumId w:val="30"/>
  </w:num>
  <w:num w:numId="36" w16cid:durableId="886531012">
    <w:abstractNumId w:val="7"/>
  </w:num>
  <w:num w:numId="37" w16cid:durableId="958073449">
    <w:abstractNumId w:val="4"/>
  </w:num>
  <w:num w:numId="38" w16cid:durableId="719205561">
    <w:abstractNumId w:val="24"/>
  </w:num>
  <w:num w:numId="39" w16cid:durableId="311830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83"/>
    <w:rsid w:val="000000A8"/>
    <w:rsid w:val="000073FB"/>
    <w:rsid w:val="000113FD"/>
    <w:rsid w:val="0002315E"/>
    <w:rsid w:val="0002448D"/>
    <w:rsid w:val="0002596F"/>
    <w:rsid w:val="000315AE"/>
    <w:rsid w:val="00031BDF"/>
    <w:rsid w:val="00044486"/>
    <w:rsid w:val="00050692"/>
    <w:rsid w:val="00054AC2"/>
    <w:rsid w:val="000559E0"/>
    <w:rsid w:val="000610C4"/>
    <w:rsid w:val="000658D5"/>
    <w:rsid w:val="00072770"/>
    <w:rsid w:val="000741FC"/>
    <w:rsid w:val="00080C17"/>
    <w:rsid w:val="00086967"/>
    <w:rsid w:val="00087556"/>
    <w:rsid w:val="00092093"/>
    <w:rsid w:val="000A1762"/>
    <w:rsid w:val="000A241C"/>
    <w:rsid w:val="000A257A"/>
    <w:rsid w:val="000A5B1D"/>
    <w:rsid w:val="000B0DB8"/>
    <w:rsid w:val="000B5215"/>
    <w:rsid w:val="000B76BF"/>
    <w:rsid w:val="000B7CD6"/>
    <w:rsid w:val="000C058B"/>
    <w:rsid w:val="000D14C5"/>
    <w:rsid w:val="000D1A9A"/>
    <w:rsid w:val="000D6E38"/>
    <w:rsid w:val="000D7B04"/>
    <w:rsid w:val="000E1E23"/>
    <w:rsid w:val="000E273D"/>
    <w:rsid w:val="000E7E9B"/>
    <w:rsid w:val="000F095E"/>
    <w:rsid w:val="000F3005"/>
    <w:rsid w:val="00100790"/>
    <w:rsid w:val="0010415C"/>
    <w:rsid w:val="00106AF2"/>
    <w:rsid w:val="00115FED"/>
    <w:rsid w:val="001240EF"/>
    <w:rsid w:val="0012476C"/>
    <w:rsid w:val="00130CA1"/>
    <w:rsid w:val="001332B4"/>
    <w:rsid w:val="0014749D"/>
    <w:rsid w:val="00152825"/>
    <w:rsid w:val="00164D6D"/>
    <w:rsid w:val="001704CC"/>
    <w:rsid w:val="00173DBB"/>
    <w:rsid w:val="00174422"/>
    <w:rsid w:val="0017667D"/>
    <w:rsid w:val="001840A6"/>
    <w:rsid w:val="00192FE9"/>
    <w:rsid w:val="001955C3"/>
    <w:rsid w:val="001A3097"/>
    <w:rsid w:val="001A64AB"/>
    <w:rsid w:val="001B1D5E"/>
    <w:rsid w:val="001B46DF"/>
    <w:rsid w:val="001C2591"/>
    <w:rsid w:val="001C4F72"/>
    <w:rsid w:val="001D1C72"/>
    <w:rsid w:val="001D24E0"/>
    <w:rsid w:val="001D3D6E"/>
    <w:rsid w:val="001D4394"/>
    <w:rsid w:val="001D739E"/>
    <w:rsid w:val="001E1D9D"/>
    <w:rsid w:val="001F46C5"/>
    <w:rsid w:val="001F59B3"/>
    <w:rsid w:val="001F7AB5"/>
    <w:rsid w:val="00215050"/>
    <w:rsid w:val="00215C66"/>
    <w:rsid w:val="002239E3"/>
    <w:rsid w:val="00224762"/>
    <w:rsid w:val="00227115"/>
    <w:rsid w:val="002271E3"/>
    <w:rsid w:val="00227466"/>
    <w:rsid w:val="00231DBF"/>
    <w:rsid w:val="002357AA"/>
    <w:rsid w:val="00237DEE"/>
    <w:rsid w:val="00241B29"/>
    <w:rsid w:val="002425D2"/>
    <w:rsid w:val="002443DB"/>
    <w:rsid w:val="00265481"/>
    <w:rsid w:val="00281575"/>
    <w:rsid w:val="00282174"/>
    <w:rsid w:val="002825E2"/>
    <w:rsid w:val="002A0CAE"/>
    <w:rsid w:val="002C3946"/>
    <w:rsid w:val="002C6685"/>
    <w:rsid w:val="002D53D7"/>
    <w:rsid w:val="002E5EB5"/>
    <w:rsid w:val="002E6731"/>
    <w:rsid w:val="00306234"/>
    <w:rsid w:val="003064CD"/>
    <w:rsid w:val="0031096E"/>
    <w:rsid w:val="00321B39"/>
    <w:rsid w:val="003234CE"/>
    <w:rsid w:val="00323651"/>
    <w:rsid w:val="00327DED"/>
    <w:rsid w:val="00334C73"/>
    <w:rsid w:val="00335384"/>
    <w:rsid w:val="00351809"/>
    <w:rsid w:val="00354EE7"/>
    <w:rsid w:val="00355220"/>
    <w:rsid w:val="00356AF7"/>
    <w:rsid w:val="0035794C"/>
    <w:rsid w:val="003579D2"/>
    <w:rsid w:val="003735F7"/>
    <w:rsid w:val="003772E3"/>
    <w:rsid w:val="00380755"/>
    <w:rsid w:val="00386078"/>
    <w:rsid w:val="0038627B"/>
    <w:rsid w:val="00391179"/>
    <w:rsid w:val="003A0163"/>
    <w:rsid w:val="003A1B29"/>
    <w:rsid w:val="003A2B7B"/>
    <w:rsid w:val="003A453F"/>
    <w:rsid w:val="003B32E7"/>
    <w:rsid w:val="003C6E98"/>
    <w:rsid w:val="003E0A8B"/>
    <w:rsid w:val="003E1731"/>
    <w:rsid w:val="003E2455"/>
    <w:rsid w:val="003E4B41"/>
    <w:rsid w:val="003E5330"/>
    <w:rsid w:val="003E589E"/>
    <w:rsid w:val="003E5C22"/>
    <w:rsid w:val="003E6A39"/>
    <w:rsid w:val="003F78E3"/>
    <w:rsid w:val="003F7D64"/>
    <w:rsid w:val="00410B61"/>
    <w:rsid w:val="00414999"/>
    <w:rsid w:val="0041530D"/>
    <w:rsid w:val="004163F1"/>
    <w:rsid w:val="00420CC7"/>
    <w:rsid w:val="00421A43"/>
    <w:rsid w:val="0042415F"/>
    <w:rsid w:val="00430132"/>
    <w:rsid w:val="0043246B"/>
    <w:rsid w:val="004344CB"/>
    <w:rsid w:val="00441FD2"/>
    <w:rsid w:val="004564B3"/>
    <w:rsid w:val="00456825"/>
    <w:rsid w:val="004764C4"/>
    <w:rsid w:val="00477386"/>
    <w:rsid w:val="00481F44"/>
    <w:rsid w:val="00487312"/>
    <w:rsid w:val="004912D6"/>
    <w:rsid w:val="00491BA8"/>
    <w:rsid w:val="00493C02"/>
    <w:rsid w:val="00494D53"/>
    <w:rsid w:val="004950B1"/>
    <w:rsid w:val="00497384"/>
    <w:rsid w:val="004A05E6"/>
    <w:rsid w:val="004B48C0"/>
    <w:rsid w:val="004D13A0"/>
    <w:rsid w:val="004D3322"/>
    <w:rsid w:val="004D46A6"/>
    <w:rsid w:val="004F4612"/>
    <w:rsid w:val="00501A50"/>
    <w:rsid w:val="00502CEB"/>
    <w:rsid w:val="00503F96"/>
    <w:rsid w:val="00506BD1"/>
    <w:rsid w:val="005141A7"/>
    <w:rsid w:val="00516433"/>
    <w:rsid w:val="00521660"/>
    <w:rsid w:val="0052598A"/>
    <w:rsid w:val="005321E6"/>
    <w:rsid w:val="00541E47"/>
    <w:rsid w:val="00541FDB"/>
    <w:rsid w:val="005438E4"/>
    <w:rsid w:val="00544D23"/>
    <w:rsid w:val="00544E88"/>
    <w:rsid w:val="0054616C"/>
    <w:rsid w:val="00550A1D"/>
    <w:rsid w:val="00555CEF"/>
    <w:rsid w:val="00566F9D"/>
    <w:rsid w:val="00570385"/>
    <w:rsid w:val="00572F21"/>
    <w:rsid w:val="00573A7D"/>
    <w:rsid w:val="00582529"/>
    <w:rsid w:val="0058512B"/>
    <w:rsid w:val="00590683"/>
    <w:rsid w:val="005A2FC7"/>
    <w:rsid w:val="005A7F5F"/>
    <w:rsid w:val="005B3750"/>
    <w:rsid w:val="005B4117"/>
    <w:rsid w:val="005B7D08"/>
    <w:rsid w:val="005D07BD"/>
    <w:rsid w:val="005D1F50"/>
    <w:rsid w:val="005E0058"/>
    <w:rsid w:val="0060656E"/>
    <w:rsid w:val="00611C11"/>
    <w:rsid w:val="00613284"/>
    <w:rsid w:val="006167F1"/>
    <w:rsid w:val="00624A2F"/>
    <w:rsid w:val="00640945"/>
    <w:rsid w:val="00643F78"/>
    <w:rsid w:val="00645E32"/>
    <w:rsid w:val="00652123"/>
    <w:rsid w:val="00656E65"/>
    <w:rsid w:val="006739B8"/>
    <w:rsid w:val="006921ED"/>
    <w:rsid w:val="00693B81"/>
    <w:rsid w:val="00693F55"/>
    <w:rsid w:val="006A0EBF"/>
    <w:rsid w:val="006A3209"/>
    <w:rsid w:val="006A47DB"/>
    <w:rsid w:val="006A567D"/>
    <w:rsid w:val="006A74F0"/>
    <w:rsid w:val="006B38D4"/>
    <w:rsid w:val="006B5DE5"/>
    <w:rsid w:val="006B7FBE"/>
    <w:rsid w:val="006C4953"/>
    <w:rsid w:val="006D4C50"/>
    <w:rsid w:val="006E0227"/>
    <w:rsid w:val="006E6A96"/>
    <w:rsid w:val="006F036E"/>
    <w:rsid w:val="006F5C48"/>
    <w:rsid w:val="006F6C1A"/>
    <w:rsid w:val="007033CA"/>
    <w:rsid w:val="00703483"/>
    <w:rsid w:val="00723D27"/>
    <w:rsid w:val="00727317"/>
    <w:rsid w:val="00727B76"/>
    <w:rsid w:val="007318C8"/>
    <w:rsid w:val="00732F0B"/>
    <w:rsid w:val="0073388C"/>
    <w:rsid w:val="00735162"/>
    <w:rsid w:val="007365E7"/>
    <w:rsid w:val="0074006D"/>
    <w:rsid w:val="00754A41"/>
    <w:rsid w:val="007579BA"/>
    <w:rsid w:val="00775349"/>
    <w:rsid w:val="00781DE5"/>
    <w:rsid w:val="007A2050"/>
    <w:rsid w:val="007A518F"/>
    <w:rsid w:val="007C49DA"/>
    <w:rsid w:val="007C7ED7"/>
    <w:rsid w:val="007D668A"/>
    <w:rsid w:val="007D6B4B"/>
    <w:rsid w:val="007D73EF"/>
    <w:rsid w:val="007F6995"/>
    <w:rsid w:val="007F7074"/>
    <w:rsid w:val="008053CE"/>
    <w:rsid w:val="0082218F"/>
    <w:rsid w:val="00825EF2"/>
    <w:rsid w:val="008263D5"/>
    <w:rsid w:val="008303F8"/>
    <w:rsid w:val="00833DAA"/>
    <w:rsid w:val="00837563"/>
    <w:rsid w:val="00841DAA"/>
    <w:rsid w:val="00843FED"/>
    <w:rsid w:val="00844EC6"/>
    <w:rsid w:val="00851F5F"/>
    <w:rsid w:val="00855D61"/>
    <w:rsid w:val="00860A0E"/>
    <w:rsid w:val="00860B64"/>
    <w:rsid w:val="00862000"/>
    <w:rsid w:val="00863BC1"/>
    <w:rsid w:val="00863BF9"/>
    <w:rsid w:val="00865C97"/>
    <w:rsid w:val="0086721D"/>
    <w:rsid w:val="00872408"/>
    <w:rsid w:val="00883721"/>
    <w:rsid w:val="00883CF8"/>
    <w:rsid w:val="008848DA"/>
    <w:rsid w:val="008A248B"/>
    <w:rsid w:val="008B2BEA"/>
    <w:rsid w:val="008B3AC5"/>
    <w:rsid w:val="008B43B0"/>
    <w:rsid w:val="008B66DF"/>
    <w:rsid w:val="008C3BB2"/>
    <w:rsid w:val="008C7B38"/>
    <w:rsid w:val="008D0F25"/>
    <w:rsid w:val="008D1748"/>
    <w:rsid w:val="008E376D"/>
    <w:rsid w:val="008E3788"/>
    <w:rsid w:val="00905949"/>
    <w:rsid w:val="00907428"/>
    <w:rsid w:val="00907917"/>
    <w:rsid w:val="009117EE"/>
    <w:rsid w:val="00914CEA"/>
    <w:rsid w:val="00921D29"/>
    <w:rsid w:val="00923395"/>
    <w:rsid w:val="00926BD4"/>
    <w:rsid w:val="00933939"/>
    <w:rsid w:val="009357F7"/>
    <w:rsid w:val="00936C49"/>
    <w:rsid w:val="00937A4B"/>
    <w:rsid w:val="00940E67"/>
    <w:rsid w:val="00956D58"/>
    <w:rsid w:val="0096116F"/>
    <w:rsid w:val="00961917"/>
    <w:rsid w:val="00962032"/>
    <w:rsid w:val="00967409"/>
    <w:rsid w:val="0097088A"/>
    <w:rsid w:val="00973F72"/>
    <w:rsid w:val="00974682"/>
    <w:rsid w:val="00975235"/>
    <w:rsid w:val="009774F7"/>
    <w:rsid w:val="009910B4"/>
    <w:rsid w:val="00996947"/>
    <w:rsid w:val="00996A52"/>
    <w:rsid w:val="009A3199"/>
    <w:rsid w:val="009B1D89"/>
    <w:rsid w:val="009B2F34"/>
    <w:rsid w:val="009B317E"/>
    <w:rsid w:val="009B394B"/>
    <w:rsid w:val="009B7008"/>
    <w:rsid w:val="009C0656"/>
    <w:rsid w:val="009C4804"/>
    <w:rsid w:val="009D2AF6"/>
    <w:rsid w:val="009D40EE"/>
    <w:rsid w:val="009D6C39"/>
    <w:rsid w:val="009E0032"/>
    <w:rsid w:val="009E55F4"/>
    <w:rsid w:val="009F2B7A"/>
    <w:rsid w:val="009F5B86"/>
    <w:rsid w:val="00A0023C"/>
    <w:rsid w:val="00A00AB1"/>
    <w:rsid w:val="00A048CA"/>
    <w:rsid w:val="00A07065"/>
    <w:rsid w:val="00A135FF"/>
    <w:rsid w:val="00A16EAF"/>
    <w:rsid w:val="00A20374"/>
    <w:rsid w:val="00A207F6"/>
    <w:rsid w:val="00A22A9A"/>
    <w:rsid w:val="00A31AC3"/>
    <w:rsid w:val="00A40908"/>
    <w:rsid w:val="00A46325"/>
    <w:rsid w:val="00A46DE5"/>
    <w:rsid w:val="00A50B7D"/>
    <w:rsid w:val="00A52021"/>
    <w:rsid w:val="00A52BC8"/>
    <w:rsid w:val="00A549CD"/>
    <w:rsid w:val="00A601B4"/>
    <w:rsid w:val="00A615EA"/>
    <w:rsid w:val="00A84390"/>
    <w:rsid w:val="00A84D9C"/>
    <w:rsid w:val="00A868FF"/>
    <w:rsid w:val="00A92776"/>
    <w:rsid w:val="00A9366C"/>
    <w:rsid w:val="00AB3D07"/>
    <w:rsid w:val="00AB5183"/>
    <w:rsid w:val="00AC0BB2"/>
    <w:rsid w:val="00AC4B18"/>
    <w:rsid w:val="00AC4BA5"/>
    <w:rsid w:val="00AD6BED"/>
    <w:rsid w:val="00AE2C60"/>
    <w:rsid w:val="00AE4DCF"/>
    <w:rsid w:val="00AF60B4"/>
    <w:rsid w:val="00B0553B"/>
    <w:rsid w:val="00B155F4"/>
    <w:rsid w:val="00B16140"/>
    <w:rsid w:val="00B3250C"/>
    <w:rsid w:val="00B325E0"/>
    <w:rsid w:val="00B37265"/>
    <w:rsid w:val="00B40515"/>
    <w:rsid w:val="00B419F3"/>
    <w:rsid w:val="00B450D2"/>
    <w:rsid w:val="00B55477"/>
    <w:rsid w:val="00B60115"/>
    <w:rsid w:val="00B611BA"/>
    <w:rsid w:val="00B62785"/>
    <w:rsid w:val="00B67115"/>
    <w:rsid w:val="00B72A27"/>
    <w:rsid w:val="00B82B7A"/>
    <w:rsid w:val="00B82C70"/>
    <w:rsid w:val="00B87418"/>
    <w:rsid w:val="00B94D2B"/>
    <w:rsid w:val="00B9785A"/>
    <w:rsid w:val="00BA1476"/>
    <w:rsid w:val="00BA65B7"/>
    <w:rsid w:val="00BA7591"/>
    <w:rsid w:val="00BB03B5"/>
    <w:rsid w:val="00BB486F"/>
    <w:rsid w:val="00BC7A7F"/>
    <w:rsid w:val="00BE068A"/>
    <w:rsid w:val="00BE3F15"/>
    <w:rsid w:val="00C004D5"/>
    <w:rsid w:val="00C059E4"/>
    <w:rsid w:val="00C06E80"/>
    <w:rsid w:val="00C13005"/>
    <w:rsid w:val="00C14EFA"/>
    <w:rsid w:val="00C17C3F"/>
    <w:rsid w:val="00C2069F"/>
    <w:rsid w:val="00C21D43"/>
    <w:rsid w:val="00C307F6"/>
    <w:rsid w:val="00C31348"/>
    <w:rsid w:val="00C372B2"/>
    <w:rsid w:val="00C42EB7"/>
    <w:rsid w:val="00C4622B"/>
    <w:rsid w:val="00C46FDC"/>
    <w:rsid w:val="00C52360"/>
    <w:rsid w:val="00C53B5C"/>
    <w:rsid w:val="00C61246"/>
    <w:rsid w:val="00C61D48"/>
    <w:rsid w:val="00C62350"/>
    <w:rsid w:val="00C62C20"/>
    <w:rsid w:val="00C72A73"/>
    <w:rsid w:val="00C876CC"/>
    <w:rsid w:val="00C93FAC"/>
    <w:rsid w:val="00CA077A"/>
    <w:rsid w:val="00CA31A3"/>
    <w:rsid w:val="00CB039B"/>
    <w:rsid w:val="00CB096B"/>
    <w:rsid w:val="00CB3D7A"/>
    <w:rsid w:val="00CB5BFB"/>
    <w:rsid w:val="00CE1348"/>
    <w:rsid w:val="00CF0E7D"/>
    <w:rsid w:val="00CF73EA"/>
    <w:rsid w:val="00D043FD"/>
    <w:rsid w:val="00D06CA2"/>
    <w:rsid w:val="00D074C9"/>
    <w:rsid w:val="00D1303C"/>
    <w:rsid w:val="00D16B25"/>
    <w:rsid w:val="00D24EEF"/>
    <w:rsid w:val="00D3458F"/>
    <w:rsid w:val="00D4130B"/>
    <w:rsid w:val="00D43C9D"/>
    <w:rsid w:val="00D54498"/>
    <w:rsid w:val="00D55FBD"/>
    <w:rsid w:val="00D63AD2"/>
    <w:rsid w:val="00D65928"/>
    <w:rsid w:val="00D72838"/>
    <w:rsid w:val="00D746A1"/>
    <w:rsid w:val="00D964B9"/>
    <w:rsid w:val="00D976F0"/>
    <w:rsid w:val="00DA1D4C"/>
    <w:rsid w:val="00DA464D"/>
    <w:rsid w:val="00DB0952"/>
    <w:rsid w:val="00DB55DD"/>
    <w:rsid w:val="00DC4F82"/>
    <w:rsid w:val="00DC6741"/>
    <w:rsid w:val="00DD4C48"/>
    <w:rsid w:val="00DE440E"/>
    <w:rsid w:val="00DE6E32"/>
    <w:rsid w:val="00DF2C9E"/>
    <w:rsid w:val="00DF5BA3"/>
    <w:rsid w:val="00E06222"/>
    <w:rsid w:val="00E121C7"/>
    <w:rsid w:val="00E123EA"/>
    <w:rsid w:val="00E13FA0"/>
    <w:rsid w:val="00E16640"/>
    <w:rsid w:val="00E21BC1"/>
    <w:rsid w:val="00E3790B"/>
    <w:rsid w:val="00E41BCE"/>
    <w:rsid w:val="00E421FB"/>
    <w:rsid w:val="00E53C77"/>
    <w:rsid w:val="00E57ADF"/>
    <w:rsid w:val="00E605D6"/>
    <w:rsid w:val="00E60FA2"/>
    <w:rsid w:val="00E67BB4"/>
    <w:rsid w:val="00E72548"/>
    <w:rsid w:val="00E73461"/>
    <w:rsid w:val="00E87465"/>
    <w:rsid w:val="00E92776"/>
    <w:rsid w:val="00EB434B"/>
    <w:rsid w:val="00EC22C3"/>
    <w:rsid w:val="00EC7493"/>
    <w:rsid w:val="00ED2627"/>
    <w:rsid w:val="00ED2F69"/>
    <w:rsid w:val="00ED4248"/>
    <w:rsid w:val="00EE030D"/>
    <w:rsid w:val="00EE3F48"/>
    <w:rsid w:val="00EE4129"/>
    <w:rsid w:val="00EE4D0D"/>
    <w:rsid w:val="00EE55F4"/>
    <w:rsid w:val="00EE6BAF"/>
    <w:rsid w:val="00EE7A9A"/>
    <w:rsid w:val="00EF1D2E"/>
    <w:rsid w:val="00F01B33"/>
    <w:rsid w:val="00F026DE"/>
    <w:rsid w:val="00F02D3B"/>
    <w:rsid w:val="00F0370C"/>
    <w:rsid w:val="00F04007"/>
    <w:rsid w:val="00F11BE3"/>
    <w:rsid w:val="00F154CD"/>
    <w:rsid w:val="00F2541C"/>
    <w:rsid w:val="00F25664"/>
    <w:rsid w:val="00F276EA"/>
    <w:rsid w:val="00F27889"/>
    <w:rsid w:val="00F31FF0"/>
    <w:rsid w:val="00F372B8"/>
    <w:rsid w:val="00F43A48"/>
    <w:rsid w:val="00F511A7"/>
    <w:rsid w:val="00F52115"/>
    <w:rsid w:val="00F526AC"/>
    <w:rsid w:val="00F52C7D"/>
    <w:rsid w:val="00F53A6C"/>
    <w:rsid w:val="00F61CE4"/>
    <w:rsid w:val="00F62C14"/>
    <w:rsid w:val="00F7085F"/>
    <w:rsid w:val="00F72F23"/>
    <w:rsid w:val="00F776E1"/>
    <w:rsid w:val="00F81EDD"/>
    <w:rsid w:val="00F84434"/>
    <w:rsid w:val="00F93D67"/>
    <w:rsid w:val="00F967B6"/>
    <w:rsid w:val="00F97EE6"/>
    <w:rsid w:val="00FA532D"/>
    <w:rsid w:val="00FA5C3A"/>
    <w:rsid w:val="00FB13C1"/>
    <w:rsid w:val="00FB1C4E"/>
    <w:rsid w:val="00FB4761"/>
    <w:rsid w:val="00FB660D"/>
    <w:rsid w:val="00FB7F69"/>
    <w:rsid w:val="00FC2B50"/>
    <w:rsid w:val="00FC3CDD"/>
    <w:rsid w:val="00FD2F67"/>
    <w:rsid w:val="00FD3713"/>
    <w:rsid w:val="00FD5032"/>
    <w:rsid w:val="00FE017C"/>
    <w:rsid w:val="00FE2232"/>
    <w:rsid w:val="00FF158E"/>
    <w:rsid w:val="00FF4E84"/>
    <w:rsid w:val="00FF5757"/>
    <w:rsid w:val="0A40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B0F6"/>
  <w15:chartTrackingRefBased/>
  <w15:docId w15:val="{21996E2A-4430-4130-97AF-260571D0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5E"/>
    <w:rPr>
      <w:rFonts w:ascii="Avenir Next LT Pro" w:hAnsi="Avenir Next LT Pro"/>
      <w:sz w:val="22"/>
    </w:rPr>
  </w:style>
  <w:style w:type="paragraph" w:styleId="Heading1">
    <w:name w:val="heading 1"/>
    <w:basedOn w:val="Normal"/>
    <w:next w:val="Normal"/>
    <w:link w:val="Heading1Char"/>
    <w:uiPriority w:val="9"/>
    <w:qFormat/>
    <w:rsid w:val="000315AE"/>
    <w:pPr>
      <w:keepNext/>
      <w:keepLines/>
      <w:spacing w:before="360" w:after="80"/>
      <w:outlineLvl w:val="0"/>
    </w:pPr>
    <w:rPr>
      <w:rFonts w:asciiTheme="majorHAnsi" w:eastAsiaTheme="majorEastAsia" w:hAnsiTheme="majorHAnsi" w:cstheme="majorBidi"/>
      <w:color w:val="0C7C7C"/>
      <w:sz w:val="40"/>
      <w:szCs w:val="40"/>
    </w:rPr>
  </w:style>
  <w:style w:type="paragraph" w:styleId="Heading2">
    <w:name w:val="heading 2"/>
    <w:basedOn w:val="Normal"/>
    <w:next w:val="Normal"/>
    <w:link w:val="Heading2Char"/>
    <w:uiPriority w:val="9"/>
    <w:unhideWhenUsed/>
    <w:qFormat/>
    <w:rsid w:val="000315AE"/>
    <w:pPr>
      <w:keepNext/>
      <w:keepLines/>
      <w:spacing w:before="160" w:after="80"/>
      <w:outlineLvl w:val="1"/>
    </w:pPr>
    <w:rPr>
      <w:rFonts w:asciiTheme="majorHAnsi" w:eastAsiaTheme="majorEastAsia" w:hAnsiTheme="majorHAnsi" w:cstheme="majorBidi"/>
      <w:color w:val="0C7C7C"/>
      <w:sz w:val="32"/>
      <w:szCs w:val="32"/>
    </w:rPr>
  </w:style>
  <w:style w:type="paragraph" w:styleId="Heading3">
    <w:name w:val="heading 3"/>
    <w:basedOn w:val="Normal"/>
    <w:next w:val="Normal"/>
    <w:link w:val="Heading3Char"/>
    <w:uiPriority w:val="9"/>
    <w:unhideWhenUsed/>
    <w:qFormat/>
    <w:rsid w:val="000315AE"/>
    <w:pPr>
      <w:keepNext/>
      <w:keepLines/>
      <w:spacing w:before="160" w:after="80"/>
      <w:outlineLvl w:val="2"/>
    </w:pPr>
    <w:rPr>
      <w:rFonts w:eastAsiaTheme="majorEastAsia" w:cstheme="majorBidi"/>
      <w:color w:val="0C7C7C"/>
      <w:sz w:val="28"/>
      <w:szCs w:val="28"/>
    </w:rPr>
  </w:style>
  <w:style w:type="paragraph" w:styleId="Heading4">
    <w:name w:val="heading 4"/>
    <w:basedOn w:val="Normal"/>
    <w:next w:val="Normal"/>
    <w:link w:val="Heading4Char"/>
    <w:uiPriority w:val="9"/>
    <w:semiHidden/>
    <w:unhideWhenUsed/>
    <w:qFormat/>
    <w:rsid w:val="00703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AE"/>
    <w:rPr>
      <w:rFonts w:asciiTheme="majorHAnsi" w:eastAsiaTheme="majorEastAsia" w:hAnsiTheme="majorHAnsi" w:cstheme="majorBidi"/>
      <w:color w:val="0C7C7C"/>
      <w:sz w:val="40"/>
      <w:szCs w:val="40"/>
    </w:rPr>
  </w:style>
  <w:style w:type="character" w:customStyle="1" w:styleId="Heading2Char">
    <w:name w:val="Heading 2 Char"/>
    <w:basedOn w:val="DefaultParagraphFont"/>
    <w:link w:val="Heading2"/>
    <w:uiPriority w:val="9"/>
    <w:rsid w:val="000315AE"/>
    <w:rPr>
      <w:rFonts w:asciiTheme="majorHAnsi" w:eastAsiaTheme="majorEastAsia" w:hAnsiTheme="majorHAnsi" w:cstheme="majorBidi"/>
      <w:color w:val="0C7C7C"/>
      <w:sz w:val="32"/>
      <w:szCs w:val="32"/>
    </w:rPr>
  </w:style>
  <w:style w:type="character" w:customStyle="1" w:styleId="Heading3Char">
    <w:name w:val="Heading 3 Char"/>
    <w:basedOn w:val="DefaultParagraphFont"/>
    <w:link w:val="Heading3"/>
    <w:uiPriority w:val="9"/>
    <w:rsid w:val="000315AE"/>
    <w:rPr>
      <w:rFonts w:eastAsiaTheme="majorEastAsia" w:cstheme="majorBidi"/>
      <w:color w:val="0C7C7C"/>
      <w:sz w:val="28"/>
      <w:szCs w:val="28"/>
    </w:rPr>
  </w:style>
  <w:style w:type="character" w:customStyle="1" w:styleId="Heading4Char">
    <w:name w:val="Heading 4 Char"/>
    <w:basedOn w:val="DefaultParagraphFont"/>
    <w:link w:val="Heading4"/>
    <w:uiPriority w:val="9"/>
    <w:semiHidden/>
    <w:rsid w:val="00703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483"/>
    <w:rPr>
      <w:rFonts w:eastAsiaTheme="majorEastAsia" w:cstheme="majorBidi"/>
      <w:color w:val="272727" w:themeColor="text1" w:themeTint="D8"/>
    </w:rPr>
  </w:style>
  <w:style w:type="paragraph" w:styleId="Title">
    <w:name w:val="Title"/>
    <w:basedOn w:val="Normal"/>
    <w:next w:val="Normal"/>
    <w:link w:val="TitleChar"/>
    <w:uiPriority w:val="10"/>
    <w:qFormat/>
    <w:rsid w:val="00703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483"/>
    <w:pPr>
      <w:spacing w:before="160"/>
      <w:jc w:val="center"/>
    </w:pPr>
    <w:rPr>
      <w:i/>
      <w:iCs/>
      <w:color w:val="404040" w:themeColor="text1" w:themeTint="BF"/>
    </w:rPr>
  </w:style>
  <w:style w:type="character" w:customStyle="1" w:styleId="QuoteChar">
    <w:name w:val="Quote Char"/>
    <w:basedOn w:val="DefaultParagraphFont"/>
    <w:link w:val="Quote"/>
    <w:uiPriority w:val="29"/>
    <w:rsid w:val="00703483"/>
    <w:rPr>
      <w:i/>
      <w:iCs/>
      <w:color w:val="404040" w:themeColor="text1" w:themeTint="BF"/>
    </w:rPr>
  </w:style>
  <w:style w:type="paragraph" w:styleId="ListParagraph">
    <w:name w:val="List Paragraph"/>
    <w:basedOn w:val="Normal"/>
    <w:uiPriority w:val="34"/>
    <w:qFormat/>
    <w:rsid w:val="00703483"/>
    <w:pPr>
      <w:ind w:left="720"/>
      <w:contextualSpacing/>
    </w:pPr>
  </w:style>
  <w:style w:type="character" w:styleId="IntenseEmphasis">
    <w:name w:val="Intense Emphasis"/>
    <w:basedOn w:val="DefaultParagraphFont"/>
    <w:uiPriority w:val="21"/>
    <w:qFormat/>
    <w:rsid w:val="00703483"/>
    <w:rPr>
      <w:i/>
      <w:iCs/>
      <w:color w:val="0F4761" w:themeColor="accent1" w:themeShade="BF"/>
    </w:rPr>
  </w:style>
  <w:style w:type="paragraph" w:styleId="IntenseQuote">
    <w:name w:val="Intense Quote"/>
    <w:basedOn w:val="Normal"/>
    <w:next w:val="Normal"/>
    <w:link w:val="IntenseQuoteChar"/>
    <w:uiPriority w:val="30"/>
    <w:qFormat/>
    <w:rsid w:val="0070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483"/>
    <w:rPr>
      <w:i/>
      <w:iCs/>
      <w:color w:val="0F4761" w:themeColor="accent1" w:themeShade="BF"/>
    </w:rPr>
  </w:style>
  <w:style w:type="character" w:styleId="IntenseReference">
    <w:name w:val="Intense Reference"/>
    <w:basedOn w:val="DefaultParagraphFont"/>
    <w:uiPriority w:val="32"/>
    <w:qFormat/>
    <w:rsid w:val="00703483"/>
    <w:rPr>
      <w:b/>
      <w:bCs/>
      <w:smallCaps/>
      <w:color w:val="0F4761" w:themeColor="accent1" w:themeShade="BF"/>
      <w:spacing w:val="5"/>
    </w:rPr>
  </w:style>
  <w:style w:type="paragraph" w:styleId="Header">
    <w:name w:val="header"/>
    <w:basedOn w:val="Normal"/>
    <w:link w:val="HeaderChar"/>
    <w:uiPriority w:val="99"/>
    <w:unhideWhenUsed/>
    <w:rsid w:val="0073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162"/>
  </w:style>
  <w:style w:type="paragraph" w:styleId="Footer">
    <w:name w:val="footer"/>
    <w:basedOn w:val="Normal"/>
    <w:link w:val="FooterChar"/>
    <w:uiPriority w:val="99"/>
    <w:unhideWhenUsed/>
    <w:rsid w:val="0073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162"/>
  </w:style>
  <w:style w:type="character" w:styleId="Hyperlink">
    <w:name w:val="Hyperlink"/>
    <w:basedOn w:val="DefaultParagraphFont"/>
    <w:uiPriority w:val="99"/>
    <w:unhideWhenUsed/>
    <w:rsid w:val="00A9366C"/>
    <w:rPr>
      <w:color w:val="467886" w:themeColor="hyperlink"/>
      <w:u w:val="single"/>
    </w:rPr>
  </w:style>
  <w:style w:type="character" w:styleId="UnresolvedMention">
    <w:name w:val="Unresolved Mention"/>
    <w:basedOn w:val="DefaultParagraphFont"/>
    <w:uiPriority w:val="99"/>
    <w:semiHidden/>
    <w:unhideWhenUsed/>
    <w:rsid w:val="00A9366C"/>
    <w:rPr>
      <w:color w:val="605E5C"/>
      <w:shd w:val="clear" w:color="auto" w:fill="E1DFDD"/>
    </w:rPr>
  </w:style>
  <w:style w:type="paragraph" w:customStyle="1" w:styleId="LibrariesConnected">
    <w:name w:val="Libraries Connected"/>
    <w:basedOn w:val="Heading3"/>
    <w:link w:val="LibrariesConnectedChar"/>
    <w:autoRedefine/>
    <w:qFormat/>
    <w:rsid w:val="00D55FBD"/>
  </w:style>
  <w:style w:type="character" w:customStyle="1" w:styleId="LibrariesConnectedChar">
    <w:name w:val="Libraries Connected Char"/>
    <w:basedOn w:val="Heading3Char"/>
    <w:link w:val="LibrariesConnected"/>
    <w:rsid w:val="00D55FBD"/>
    <w:rPr>
      <w:rFonts w:eastAsiaTheme="majorEastAsia" w:cstheme="majorBidi"/>
      <w:color w:val="0C7C7C"/>
      <w:sz w:val="28"/>
      <w:szCs w:val="28"/>
    </w:rPr>
  </w:style>
  <w:style w:type="paragraph" w:customStyle="1" w:styleId="Bulletpoints">
    <w:name w:val="Bullet points"/>
    <w:basedOn w:val="Normal"/>
    <w:next w:val="Heading4"/>
    <w:link w:val="BulletpointsChar"/>
    <w:qFormat/>
    <w:rsid w:val="00D16B25"/>
    <w:pPr>
      <w:numPr>
        <w:numId w:val="13"/>
      </w:numPr>
      <w:spacing w:after="0"/>
    </w:pPr>
  </w:style>
  <w:style w:type="character" w:customStyle="1" w:styleId="BulletpointsChar">
    <w:name w:val="Bullet points Char"/>
    <w:basedOn w:val="DefaultParagraphFont"/>
    <w:link w:val="Bulletpoints"/>
    <w:rsid w:val="00D16B25"/>
  </w:style>
  <w:style w:type="table" w:styleId="TableGrid">
    <w:name w:val="Table Grid"/>
    <w:basedOn w:val="TableNormal"/>
    <w:uiPriority w:val="39"/>
    <w:rsid w:val="0097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08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CBulletpoint">
    <w:name w:val="LC Bullet point"/>
    <w:basedOn w:val="Bulletpoints"/>
    <w:link w:val="LCBulletpointChar"/>
    <w:qFormat/>
    <w:rsid w:val="00DA1D4C"/>
    <w:pPr>
      <w:numPr>
        <w:numId w:val="20"/>
      </w:numPr>
      <w:spacing w:after="120" w:line="240" w:lineRule="auto"/>
    </w:pPr>
    <w:rPr>
      <w:szCs w:val="22"/>
    </w:rPr>
  </w:style>
  <w:style w:type="character" w:customStyle="1" w:styleId="LCBulletpointChar">
    <w:name w:val="LC Bullet point Char"/>
    <w:basedOn w:val="BulletpointsChar"/>
    <w:link w:val="LCBulletpoint"/>
    <w:rsid w:val="00DA1D4C"/>
    <w:rPr>
      <w:rFonts w:ascii="Avenir Next LT Pro" w:hAnsi="Avenir Next LT Pro"/>
      <w:sz w:val="22"/>
      <w:szCs w:val="22"/>
    </w:rPr>
  </w:style>
  <w:style w:type="paragraph" w:customStyle="1" w:styleId="Bulletpointnumbers">
    <w:name w:val="Bullet point numbers"/>
    <w:basedOn w:val="Heading2"/>
    <w:link w:val="BulletpointnumbersChar"/>
    <w:qFormat/>
    <w:rsid w:val="003772E3"/>
    <w:pPr>
      <w:numPr>
        <w:ilvl w:val="1"/>
        <w:numId w:val="21"/>
      </w:numPr>
    </w:pPr>
    <w:rPr>
      <w:rFonts w:ascii="Avenir Next LT Pro" w:hAnsi="Avenir Next LT Pro"/>
      <w:sz w:val="28"/>
    </w:rPr>
  </w:style>
  <w:style w:type="character" w:customStyle="1" w:styleId="BulletpointnumbersChar">
    <w:name w:val="Bullet point numbers Char"/>
    <w:basedOn w:val="Heading2Char"/>
    <w:link w:val="Bulletpointnumbers"/>
    <w:rsid w:val="003772E3"/>
    <w:rPr>
      <w:rFonts w:ascii="Avenir Next LT Pro" w:eastAsiaTheme="majorEastAsia" w:hAnsi="Avenir Next LT Pro" w:cstheme="majorBidi"/>
      <w:color w:val="0C7C7C"/>
      <w:sz w:val="28"/>
      <w:szCs w:val="32"/>
    </w:rPr>
  </w:style>
  <w:style w:type="character" w:styleId="CommentReference">
    <w:name w:val="annotation reference"/>
    <w:basedOn w:val="DefaultParagraphFont"/>
    <w:uiPriority w:val="99"/>
    <w:semiHidden/>
    <w:unhideWhenUsed/>
    <w:rsid w:val="00F97EE6"/>
    <w:rPr>
      <w:sz w:val="16"/>
      <w:szCs w:val="16"/>
    </w:rPr>
  </w:style>
  <w:style w:type="paragraph" w:styleId="CommentText">
    <w:name w:val="annotation text"/>
    <w:basedOn w:val="Normal"/>
    <w:link w:val="CommentTextChar"/>
    <w:uiPriority w:val="99"/>
    <w:unhideWhenUsed/>
    <w:rsid w:val="00F97EE6"/>
    <w:pPr>
      <w:spacing w:line="240" w:lineRule="auto"/>
    </w:pPr>
    <w:rPr>
      <w:sz w:val="20"/>
      <w:szCs w:val="20"/>
    </w:rPr>
  </w:style>
  <w:style w:type="character" w:customStyle="1" w:styleId="CommentTextChar">
    <w:name w:val="Comment Text Char"/>
    <w:basedOn w:val="DefaultParagraphFont"/>
    <w:link w:val="CommentText"/>
    <w:uiPriority w:val="99"/>
    <w:rsid w:val="00F97EE6"/>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F97EE6"/>
    <w:rPr>
      <w:b/>
      <w:bCs/>
    </w:rPr>
  </w:style>
  <w:style w:type="character" w:customStyle="1" w:styleId="CommentSubjectChar">
    <w:name w:val="Comment Subject Char"/>
    <w:basedOn w:val="CommentTextChar"/>
    <w:link w:val="CommentSubject"/>
    <w:uiPriority w:val="99"/>
    <w:semiHidden/>
    <w:rsid w:val="00F97EE6"/>
    <w:rPr>
      <w:rFonts w:ascii="Avenir Next LT Pro" w:hAnsi="Avenir Next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456">
      <w:bodyDiv w:val="1"/>
      <w:marLeft w:val="0"/>
      <w:marRight w:val="0"/>
      <w:marTop w:val="0"/>
      <w:marBottom w:val="0"/>
      <w:divBdr>
        <w:top w:val="none" w:sz="0" w:space="0" w:color="auto"/>
        <w:left w:val="none" w:sz="0" w:space="0" w:color="auto"/>
        <w:bottom w:val="none" w:sz="0" w:space="0" w:color="auto"/>
        <w:right w:val="none" w:sz="0" w:space="0" w:color="auto"/>
      </w:divBdr>
    </w:div>
    <w:div w:id="98454451">
      <w:bodyDiv w:val="1"/>
      <w:marLeft w:val="0"/>
      <w:marRight w:val="0"/>
      <w:marTop w:val="0"/>
      <w:marBottom w:val="0"/>
      <w:divBdr>
        <w:top w:val="none" w:sz="0" w:space="0" w:color="auto"/>
        <w:left w:val="none" w:sz="0" w:space="0" w:color="auto"/>
        <w:bottom w:val="none" w:sz="0" w:space="0" w:color="auto"/>
        <w:right w:val="none" w:sz="0" w:space="0" w:color="auto"/>
      </w:divBdr>
    </w:div>
    <w:div w:id="378169694">
      <w:bodyDiv w:val="1"/>
      <w:marLeft w:val="0"/>
      <w:marRight w:val="0"/>
      <w:marTop w:val="0"/>
      <w:marBottom w:val="0"/>
      <w:divBdr>
        <w:top w:val="none" w:sz="0" w:space="0" w:color="auto"/>
        <w:left w:val="none" w:sz="0" w:space="0" w:color="auto"/>
        <w:bottom w:val="none" w:sz="0" w:space="0" w:color="auto"/>
        <w:right w:val="none" w:sz="0" w:space="0" w:color="auto"/>
      </w:divBdr>
    </w:div>
    <w:div w:id="491914441">
      <w:bodyDiv w:val="1"/>
      <w:marLeft w:val="0"/>
      <w:marRight w:val="0"/>
      <w:marTop w:val="0"/>
      <w:marBottom w:val="0"/>
      <w:divBdr>
        <w:top w:val="none" w:sz="0" w:space="0" w:color="auto"/>
        <w:left w:val="none" w:sz="0" w:space="0" w:color="auto"/>
        <w:bottom w:val="none" w:sz="0" w:space="0" w:color="auto"/>
        <w:right w:val="none" w:sz="0" w:space="0" w:color="auto"/>
      </w:divBdr>
    </w:div>
    <w:div w:id="924455613">
      <w:bodyDiv w:val="1"/>
      <w:marLeft w:val="0"/>
      <w:marRight w:val="0"/>
      <w:marTop w:val="0"/>
      <w:marBottom w:val="0"/>
      <w:divBdr>
        <w:top w:val="none" w:sz="0" w:space="0" w:color="auto"/>
        <w:left w:val="none" w:sz="0" w:space="0" w:color="auto"/>
        <w:bottom w:val="none" w:sz="0" w:space="0" w:color="auto"/>
        <w:right w:val="none" w:sz="0" w:space="0" w:color="auto"/>
      </w:divBdr>
    </w:div>
    <w:div w:id="1117063065">
      <w:bodyDiv w:val="1"/>
      <w:marLeft w:val="0"/>
      <w:marRight w:val="0"/>
      <w:marTop w:val="0"/>
      <w:marBottom w:val="0"/>
      <w:divBdr>
        <w:top w:val="none" w:sz="0" w:space="0" w:color="auto"/>
        <w:left w:val="none" w:sz="0" w:space="0" w:color="auto"/>
        <w:bottom w:val="none" w:sz="0" w:space="0" w:color="auto"/>
        <w:right w:val="none" w:sz="0" w:space="0" w:color="auto"/>
      </w:divBdr>
    </w:div>
    <w:div w:id="1130708723">
      <w:bodyDiv w:val="1"/>
      <w:marLeft w:val="0"/>
      <w:marRight w:val="0"/>
      <w:marTop w:val="0"/>
      <w:marBottom w:val="0"/>
      <w:divBdr>
        <w:top w:val="none" w:sz="0" w:space="0" w:color="auto"/>
        <w:left w:val="none" w:sz="0" w:space="0" w:color="auto"/>
        <w:bottom w:val="none" w:sz="0" w:space="0" w:color="auto"/>
        <w:right w:val="none" w:sz="0" w:space="0" w:color="auto"/>
      </w:divBdr>
    </w:div>
    <w:div w:id="1360230974">
      <w:bodyDiv w:val="1"/>
      <w:marLeft w:val="0"/>
      <w:marRight w:val="0"/>
      <w:marTop w:val="0"/>
      <w:marBottom w:val="0"/>
      <w:divBdr>
        <w:top w:val="none" w:sz="0" w:space="0" w:color="auto"/>
        <w:left w:val="none" w:sz="0" w:space="0" w:color="auto"/>
        <w:bottom w:val="none" w:sz="0" w:space="0" w:color="auto"/>
        <w:right w:val="none" w:sz="0" w:space="0" w:color="auto"/>
      </w:divBdr>
    </w:div>
    <w:div w:id="1555192245">
      <w:bodyDiv w:val="1"/>
      <w:marLeft w:val="0"/>
      <w:marRight w:val="0"/>
      <w:marTop w:val="0"/>
      <w:marBottom w:val="0"/>
      <w:divBdr>
        <w:top w:val="none" w:sz="0" w:space="0" w:color="auto"/>
        <w:left w:val="none" w:sz="0" w:space="0" w:color="auto"/>
        <w:bottom w:val="none" w:sz="0" w:space="0" w:color="auto"/>
        <w:right w:val="none" w:sz="0" w:space="0" w:color="auto"/>
      </w:divBdr>
    </w:div>
    <w:div w:id="17666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iesconnected.org.uk/page/abou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cky.scott@librariesconnecte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local.org.uk/publications/radical-leadership-power-possibility-and-public-service/" TargetMode="External"/><Relationship Id="rId5" Type="http://schemas.openxmlformats.org/officeDocument/2006/relationships/numbering" Target="numbering.xml"/><Relationship Id="rId15" Type="http://schemas.openxmlformats.org/officeDocument/2006/relationships/hyperlink" Target="mailto:becky.scott@librariesconnecte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cky.scott@librariesconnecte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26A2498775AB4CAD2DE323C2CB560A" ma:contentTypeVersion="26" ma:contentTypeDescription="Create a new document." ma:contentTypeScope="" ma:versionID="ca6b8b1d22852a325f360796513294eb">
  <xsd:schema xmlns:xsd="http://www.w3.org/2001/XMLSchema" xmlns:xs="http://www.w3.org/2001/XMLSchema" xmlns:p="http://schemas.microsoft.com/office/2006/metadata/properties" xmlns:ns2="ad933be1-d37f-4ef3-b2ba-721e4e1b8c67" xmlns:ns3="6faff7b4-04ae-4f6e-a3f7-dc47e359c8dd" targetNamespace="http://schemas.microsoft.com/office/2006/metadata/properties" ma:root="true" ma:fieldsID="203e1561863f0ea60cf6e71c1f859b98" ns2:_="" ns3:_="">
    <xsd:import namespace="ad933be1-d37f-4ef3-b2ba-721e4e1b8c67"/>
    <xsd:import namespace="6faff7b4-04ae-4f6e-a3f7-dc47e359c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rojectCode" minOccurs="0"/>
                <xsd:element ref="ns2:Expendituretype" minOccurs="0"/>
                <xsd:element ref="ns2:MediaServiceObjectDetectorVersions" minOccurs="0"/>
                <xsd:element ref="ns2:MediaServiceSearchProperties" minOccurs="0"/>
                <xsd:element ref="ns2:Manager" minOccurs="0"/>
                <xsd:element ref="ns2:Admin" minOccurs="0"/>
                <xsd:element ref="ns2:Dateofnextreview" minOccurs="0"/>
                <xsd:element ref="ns2:GDPR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33be1-d37f-4ef3-b2ba-721e4e1b8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61921-ae72-4fcd-951f-6405240554d4" ma:termSetId="09814cd3-568e-fe90-9814-8d621ff8fb84" ma:anchorId="fba54fb3-c3e1-fe81-a776-ca4b69148c4d" ma:open="true" ma:isKeyword="false">
      <xsd:complexType>
        <xsd:sequence>
          <xsd:element ref="pc:Terms" minOccurs="0" maxOccurs="1"/>
        </xsd:sequence>
      </xsd:complexType>
    </xsd:element>
    <xsd:element name="ProjectCode" ma:index="24" nillable="true" ma:displayName="Project Code" ma:format="Dropdown" ma:internalName="ProjectCode">
      <xsd:simpleType>
        <xsd:restriction base="dms:Text">
          <xsd:maxLength value="255"/>
        </xsd:restriction>
      </xsd:simpleType>
    </xsd:element>
    <xsd:element name="Expendituretype" ma:index="25" nillable="true" ma:displayName="Expenditure type" ma:format="Dropdown" ma:internalName="Expendituretyp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anager" ma:index="28" nillable="true" ma:displayName="Manager" ma:format="Dropdown" ma:list="UserInfo" ma:SharePointGroup="0"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 ma:index="29" nillable="true" ma:displayName="Admin" ma:format="Dropdown" ma:list="UserInfo" ma:SharePointGroup="0" ma:internalName="Adm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nextreview" ma:index="30" nillable="true" ma:displayName="Date of next review" ma:format="DateOnly" ma:internalName="Dateofnextreview">
      <xsd:simpleType>
        <xsd:restriction base="dms:DateTime"/>
      </xsd:simpleType>
    </xsd:element>
    <xsd:element name="GDPR_x003f_" ma:index="31" nillable="true" ma:displayName="GDPR" ma:default="0" ma:description="Documentation containing personal or sensitive information." ma:format="Dropdown" ma:internalName="GDPR_x003f_">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ff7b4-04ae-4f6e-a3f7-dc47e359c8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787176-5854-466d-bf90-167c6f0c17f8}" ma:internalName="TaxCatchAll" ma:showField="CatchAllData" ma:web="6faff7b4-04ae-4f6e-a3f7-dc47e359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ofnextreview xmlns="ad933be1-d37f-4ef3-b2ba-721e4e1b8c67" xsi:nil="true"/>
    <Admin xmlns="ad933be1-d37f-4ef3-b2ba-721e4e1b8c67">
      <UserInfo>
        <DisplayName/>
        <AccountId xsi:nil="true"/>
        <AccountType/>
      </UserInfo>
    </Admin>
    <lcf76f155ced4ddcb4097134ff3c332f xmlns="ad933be1-d37f-4ef3-b2ba-721e4e1b8c67">
      <Terms xmlns="http://schemas.microsoft.com/office/infopath/2007/PartnerControls"/>
    </lcf76f155ced4ddcb4097134ff3c332f>
    <Expendituretype xmlns="ad933be1-d37f-4ef3-b2ba-721e4e1b8c67" xsi:nil="true"/>
    <ProjectCode xmlns="ad933be1-d37f-4ef3-b2ba-721e4e1b8c67" xsi:nil="true"/>
    <GDPR_x003f_ xmlns="ad933be1-d37f-4ef3-b2ba-721e4e1b8c67">false</GDPR_x003f_>
    <TaxCatchAll xmlns="6faff7b4-04ae-4f6e-a3f7-dc47e359c8dd" xsi:nil="true"/>
    <Manager xmlns="ad933be1-d37f-4ef3-b2ba-721e4e1b8c67">
      <UserInfo>
        <DisplayName/>
        <AccountId xsi:nil="true"/>
        <AccountType/>
      </UserInfo>
    </Manager>
  </documentManagement>
</p:properties>
</file>

<file path=customXml/itemProps1.xml><?xml version="1.0" encoding="utf-8"?>
<ds:datastoreItem xmlns:ds="http://schemas.openxmlformats.org/officeDocument/2006/customXml" ds:itemID="{D2ADEE46-0690-4C00-9971-3660062A423C}">
  <ds:schemaRefs>
    <ds:schemaRef ds:uri="http://schemas.microsoft.com/sharepoint/v3/contenttype/forms"/>
  </ds:schemaRefs>
</ds:datastoreItem>
</file>

<file path=customXml/itemProps2.xml><?xml version="1.0" encoding="utf-8"?>
<ds:datastoreItem xmlns:ds="http://schemas.openxmlformats.org/officeDocument/2006/customXml" ds:itemID="{E5F54BFD-1817-48F6-B865-C2A7A4E5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33be1-d37f-4ef3-b2ba-721e4e1b8c67"/>
    <ds:schemaRef ds:uri="6faff7b4-04ae-4f6e-a3f7-dc47e359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CEDF3-140E-4010-B020-1563B22B447D}">
  <ds:schemaRefs>
    <ds:schemaRef ds:uri="http://schemas.openxmlformats.org/officeDocument/2006/bibliography"/>
  </ds:schemaRefs>
</ds:datastoreItem>
</file>

<file path=customXml/itemProps4.xml><?xml version="1.0" encoding="utf-8"?>
<ds:datastoreItem xmlns:ds="http://schemas.openxmlformats.org/officeDocument/2006/customXml" ds:itemID="{56097F99-0547-4D6F-8BB9-9AA28426169A}">
  <ds:schemaRefs>
    <ds:schemaRef ds:uri="http://schemas.microsoft.com/office/2006/metadata/properties"/>
    <ds:schemaRef ds:uri="http://schemas.microsoft.com/office/infopath/2007/PartnerControls"/>
    <ds:schemaRef ds:uri="ad933be1-d37f-4ef3-b2ba-721e4e1b8c67"/>
    <ds:schemaRef ds:uri="6faff7b4-04ae-4f6e-a3f7-dc47e359c8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Gray</dc:creator>
  <cp:keywords/>
  <dc:description/>
  <cp:lastModifiedBy>James Gray</cp:lastModifiedBy>
  <cp:revision>113</cp:revision>
  <cp:lastPrinted>2025-04-25T07:58:00Z</cp:lastPrinted>
  <dcterms:created xsi:type="dcterms:W3CDTF">2025-08-16T02:18:00Z</dcterms:created>
  <dcterms:modified xsi:type="dcterms:W3CDTF">2025-08-19T08:27:00Z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0x0101008B26A2498775AB4CAD2DE323C2CB560A</vt:lpwstr>
  </property>
  <property fmtid="{D5CDD505-2E9C-101B-9397-08002B2CF9AE}" pid="3" name="MediaServiceImageTags">
    <vt:lpwstr/>
  </property>
</Properties>
</file>