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A1DB" w14:textId="49FBC8A9" w:rsidR="00D260EC" w:rsidRPr="00690132" w:rsidRDefault="00B65D6A" w:rsidP="00690132">
      <w:pPr>
        <w:pStyle w:val="Heading1"/>
        <w:spacing w:before="40" w:after="120" w:line="259" w:lineRule="auto"/>
        <w:rPr>
          <w:rFonts w:ascii="Avenir Next LT Pro" w:eastAsia="MS Gothic" w:hAnsi="Avenir Next LT Pro" w:cs="Times New Roman"/>
          <w:b/>
          <w:bCs/>
          <w:color w:val="0D7D7D"/>
          <w:kern w:val="0"/>
          <w:sz w:val="36"/>
          <w:lang w:val="en-US"/>
          <w14:ligatures w14:val="none"/>
        </w:rPr>
      </w:pPr>
      <w:r w:rsidRPr="00690132">
        <w:rPr>
          <w:rFonts w:ascii="Avenir Next LT Pro" w:eastAsia="MS Gothic" w:hAnsi="Avenir Next LT Pro" w:cs="Times New Roman"/>
          <w:b/>
          <w:bCs/>
          <w:color w:val="0D7D7D"/>
          <w:kern w:val="0"/>
          <w:sz w:val="36"/>
          <w:lang w:val="en-US"/>
          <w14:ligatures w14:val="none"/>
        </w:rPr>
        <w:t xml:space="preserve">Strategy for Library </w:t>
      </w:r>
      <w:r w:rsidR="00D260EC" w:rsidRPr="00690132">
        <w:rPr>
          <w:rFonts w:ascii="Avenir Next LT Pro" w:eastAsia="MS Gothic" w:hAnsi="Avenir Next LT Pro" w:cs="Times New Roman"/>
          <w:b/>
          <w:bCs/>
          <w:color w:val="0D7D7D"/>
          <w:kern w:val="0"/>
          <w:sz w:val="36"/>
          <w:lang w:val="en-US"/>
          <w14:ligatures w14:val="none"/>
        </w:rPr>
        <w:t xml:space="preserve">Volunteer </w:t>
      </w:r>
      <w:r w:rsidRPr="00690132">
        <w:rPr>
          <w:rFonts w:ascii="Avenir Next LT Pro" w:eastAsia="MS Gothic" w:hAnsi="Avenir Next LT Pro" w:cs="Times New Roman"/>
          <w:b/>
          <w:bCs/>
          <w:color w:val="0D7D7D"/>
          <w:kern w:val="0"/>
          <w:sz w:val="36"/>
          <w:lang w:val="en-US"/>
          <w14:ligatures w14:val="none"/>
        </w:rPr>
        <w:t>engagement</w:t>
      </w:r>
    </w:p>
    <w:p w14:paraId="54534C75" w14:textId="2D061FF2" w:rsidR="00B65D6A" w:rsidRPr="00A51925" w:rsidRDefault="00B65D6A" w:rsidP="00A51925">
      <w:pPr>
        <w:pStyle w:val="Heading2"/>
        <w:spacing w:before="40" w:after="120" w:line="259" w:lineRule="auto"/>
        <w:rPr>
          <w:rFonts w:ascii="Avenir Next LT Pro" w:eastAsia="MS Gothic" w:hAnsi="Avenir Next LT Pro" w:cs="Times New Roman"/>
          <w:b/>
          <w:bCs/>
          <w:color w:val="0D7D7D"/>
          <w:kern w:val="0"/>
          <w:sz w:val="24"/>
          <w:szCs w:val="28"/>
          <w:lang w:val="en-US"/>
          <w14:ligatures w14:val="none"/>
        </w:rPr>
      </w:pPr>
      <w:r w:rsidRPr="00A51925">
        <w:rPr>
          <w:rFonts w:ascii="Avenir Next LT Pro" w:eastAsia="MS Gothic" w:hAnsi="Avenir Next LT Pro" w:cs="Times New Roman"/>
          <w:b/>
          <w:bCs/>
          <w:color w:val="0D7D7D"/>
          <w:kern w:val="0"/>
          <w:sz w:val="24"/>
          <w:szCs w:val="28"/>
          <w:lang w:val="en-US"/>
          <w14:ligatures w14:val="none"/>
        </w:rPr>
        <w:t>Vision</w:t>
      </w:r>
    </w:p>
    <w:p w14:paraId="43ECD5B6" w14:textId="22CABE04" w:rsidR="00B65D6A" w:rsidRDefault="00836ABA" w:rsidP="00B65D6A">
      <w:pPr>
        <w:rPr>
          <w:rFonts w:ascii="Avenir Next LT Pro" w:hAnsi="Avenir Next LT Pro"/>
          <w:sz w:val="22"/>
          <w:szCs w:val="22"/>
        </w:rPr>
      </w:pPr>
      <w:r w:rsidRPr="00366075">
        <w:rPr>
          <w:rFonts w:ascii="Avenir Next LT Pro" w:hAnsi="Avenir Next LT Pro"/>
          <w:sz w:val="22"/>
          <w:szCs w:val="22"/>
        </w:rPr>
        <w:t>To create a strong, inclusive and sustainable approach to volunteer engagement in public libraries - one that values the unique contribution of volunteers while recognising the professional expertise of library staff. This strategy aims to ensure that volunteering in libraries is meaningful, well-supported and aligned with the library sector’s mission of learning, inclusion and community wellbeing.</w:t>
      </w:r>
      <w:r w:rsidR="00F6219C">
        <w:rPr>
          <w:rFonts w:ascii="Avenir Next LT Pro" w:hAnsi="Avenir Next LT Pro"/>
          <w:sz w:val="22"/>
          <w:szCs w:val="22"/>
        </w:rPr>
        <w:t xml:space="preserve">  </w:t>
      </w:r>
    </w:p>
    <w:p w14:paraId="3CC884F6" w14:textId="77777777" w:rsidR="00EA421D" w:rsidRPr="00D907E5" w:rsidRDefault="00A42F7B" w:rsidP="00A51925">
      <w:pPr>
        <w:pStyle w:val="Heading2"/>
        <w:spacing w:before="40" w:after="120" w:line="259" w:lineRule="auto"/>
        <w:rPr>
          <w:rFonts w:ascii="Avenir Next LT Pro" w:eastAsiaTheme="minorHAnsi" w:hAnsi="Avenir Next LT Pro" w:cstheme="minorBidi"/>
          <w:color w:val="auto"/>
          <w:sz w:val="22"/>
          <w:szCs w:val="22"/>
        </w:rPr>
      </w:pPr>
      <w:r w:rsidRPr="00D907E5">
        <w:rPr>
          <w:rFonts w:ascii="Avenir Next LT Pro" w:eastAsiaTheme="minorHAnsi" w:hAnsi="Avenir Next LT Pro" w:cstheme="minorBidi"/>
          <w:color w:val="auto"/>
          <w:sz w:val="22"/>
          <w:szCs w:val="22"/>
        </w:rPr>
        <w:t>This national strategy complements locally determined volunteer strategies, which take precedence in shaping operational priorities and service delivery.</w:t>
      </w:r>
    </w:p>
    <w:p w14:paraId="0B523D8A" w14:textId="34D07941" w:rsidR="00A52E11" w:rsidRPr="00A51925" w:rsidRDefault="00836ABA" w:rsidP="00A51925">
      <w:pPr>
        <w:pStyle w:val="Heading2"/>
        <w:spacing w:before="40" w:after="120" w:line="259" w:lineRule="auto"/>
        <w:rPr>
          <w:rFonts w:ascii="Avenir Next LT Pro" w:eastAsia="MS Gothic" w:hAnsi="Avenir Next LT Pro" w:cs="Times New Roman"/>
          <w:b/>
          <w:bCs/>
          <w:color w:val="0D7D7D"/>
          <w:kern w:val="0"/>
          <w:sz w:val="24"/>
          <w:szCs w:val="28"/>
          <w:lang w:val="en-US"/>
          <w14:ligatures w14:val="none"/>
        </w:rPr>
      </w:pPr>
      <w:r w:rsidRPr="00A51925">
        <w:rPr>
          <w:rFonts w:ascii="Avenir Next LT Pro" w:eastAsia="MS Gothic" w:hAnsi="Avenir Next LT Pro" w:cs="Times New Roman"/>
          <w:b/>
          <w:bCs/>
          <w:color w:val="0D7D7D"/>
          <w:kern w:val="0"/>
          <w:sz w:val="24"/>
          <w:szCs w:val="28"/>
          <w:lang w:val="en-US"/>
          <w14:ligatures w14:val="none"/>
        </w:rPr>
        <w:t>Strategic aims</w:t>
      </w:r>
    </w:p>
    <w:p w14:paraId="03359D98" w14:textId="77777777" w:rsidR="00821212" w:rsidRPr="008847DD" w:rsidRDefault="00821212" w:rsidP="008847DD">
      <w:pPr>
        <w:pStyle w:val="ListBullet"/>
        <w:numPr>
          <w:ilvl w:val="0"/>
          <w:numId w:val="5"/>
        </w:numPr>
        <w:tabs>
          <w:tab w:val="num" w:pos="360"/>
        </w:tabs>
        <w:ind w:left="360"/>
        <w:rPr>
          <w:rFonts w:ascii="Avenir Next LT Pro" w:hAnsi="Avenir Next LT Pro"/>
          <w:sz w:val="22"/>
          <w:szCs w:val="22"/>
        </w:rPr>
      </w:pPr>
      <w:r w:rsidRPr="008847DD">
        <w:rPr>
          <w:rFonts w:ascii="Avenir Next LT Pro" w:hAnsi="Avenir Next LT Pro"/>
          <w:sz w:val="22"/>
          <w:szCs w:val="22"/>
        </w:rPr>
        <w:t>Strengthen the national framework that supports volunteer involvement in libraries.</w:t>
      </w:r>
    </w:p>
    <w:p w14:paraId="2E6107F8" w14:textId="5B7B9407" w:rsidR="00821212" w:rsidRPr="008847DD" w:rsidRDefault="00821212" w:rsidP="008847DD">
      <w:pPr>
        <w:pStyle w:val="ListBullet"/>
        <w:numPr>
          <w:ilvl w:val="0"/>
          <w:numId w:val="5"/>
        </w:numPr>
        <w:tabs>
          <w:tab w:val="num" w:pos="360"/>
        </w:tabs>
        <w:ind w:left="360"/>
        <w:rPr>
          <w:rFonts w:ascii="Avenir Next LT Pro" w:hAnsi="Avenir Next LT Pro"/>
          <w:sz w:val="22"/>
          <w:szCs w:val="22"/>
        </w:rPr>
      </w:pPr>
      <w:r w:rsidRPr="008847DD">
        <w:rPr>
          <w:rFonts w:ascii="Avenir Next LT Pro" w:hAnsi="Avenir Next LT Pro"/>
          <w:sz w:val="22"/>
          <w:szCs w:val="22"/>
        </w:rPr>
        <w:t>Enhance the quality, consistency and recognition of volunteer engagement.</w:t>
      </w:r>
    </w:p>
    <w:p w14:paraId="4FC322E9" w14:textId="77777777" w:rsidR="00821212" w:rsidRPr="008847DD" w:rsidRDefault="00821212" w:rsidP="008847DD">
      <w:pPr>
        <w:pStyle w:val="ListBullet"/>
        <w:numPr>
          <w:ilvl w:val="0"/>
          <w:numId w:val="5"/>
        </w:numPr>
        <w:tabs>
          <w:tab w:val="num" w:pos="360"/>
        </w:tabs>
        <w:ind w:left="360"/>
        <w:rPr>
          <w:rFonts w:ascii="Avenir Next LT Pro" w:hAnsi="Avenir Next LT Pro"/>
          <w:sz w:val="22"/>
          <w:szCs w:val="22"/>
        </w:rPr>
      </w:pPr>
      <w:r w:rsidRPr="008847DD">
        <w:rPr>
          <w:rFonts w:ascii="Avenir Next LT Pro" w:hAnsi="Avenir Next LT Pro"/>
          <w:sz w:val="22"/>
          <w:szCs w:val="22"/>
        </w:rPr>
        <w:t>Broaden participation so library volunteering reflects and includes the diversity of local communities.</w:t>
      </w:r>
    </w:p>
    <w:p w14:paraId="6A4A301B" w14:textId="77777777" w:rsidR="00BB6F81" w:rsidRPr="008847DD" w:rsidRDefault="00821212" w:rsidP="008847DD">
      <w:pPr>
        <w:pStyle w:val="ListBullet"/>
        <w:numPr>
          <w:ilvl w:val="0"/>
          <w:numId w:val="5"/>
        </w:numPr>
        <w:tabs>
          <w:tab w:val="num" w:pos="360"/>
        </w:tabs>
        <w:ind w:left="360"/>
        <w:rPr>
          <w:rFonts w:ascii="Avenir Next LT Pro" w:hAnsi="Avenir Next LT Pro"/>
          <w:sz w:val="22"/>
          <w:szCs w:val="22"/>
        </w:rPr>
      </w:pPr>
      <w:r w:rsidRPr="008847DD">
        <w:rPr>
          <w:rFonts w:ascii="Avenir Next LT Pro" w:hAnsi="Avenir Next LT Pro"/>
          <w:sz w:val="22"/>
          <w:szCs w:val="22"/>
        </w:rPr>
        <w:t>Build the professional capacity of library staff to manage and empower volunteers effectively.</w:t>
      </w:r>
    </w:p>
    <w:p w14:paraId="617AB9E1" w14:textId="7C7331CB" w:rsidR="00821212" w:rsidRPr="008847DD" w:rsidRDefault="00821212" w:rsidP="008847DD">
      <w:pPr>
        <w:pStyle w:val="ListBullet"/>
        <w:numPr>
          <w:ilvl w:val="0"/>
          <w:numId w:val="5"/>
        </w:numPr>
        <w:tabs>
          <w:tab w:val="num" w:pos="360"/>
        </w:tabs>
        <w:ind w:left="360"/>
        <w:rPr>
          <w:rFonts w:ascii="Avenir Next LT Pro" w:hAnsi="Avenir Next LT Pro"/>
          <w:sz w:val="22"/>
          <w:szCs w:val="22"/>
        </w:rPr>
      </w:pPr>
      <w:r w:rsidRPr="008847DD">
        <w:rPr>
          <w:rFonts w:ascii="Avenir Next LT Pro" w:hAnsi="Avenir Next LT Pro"/>
          <w:sz w:val="22"/>
          <w:szCs w:val="22"/>
        </w:rPr>
        <w:t>Evidence and promote the wider social value and impact of volunteering in libraries.</w:t>
      </w:r>
    </w:p>
    <w:p w14:paraId="5182EEBD" w14:textId="4B565453" w:rsidR="00836ABA" w:rsidRPr="008847DD" w:rsidRDefault="00BB6F81" w:rsidP="008847DD">
      <w:pPr>
        <w:pStyle w:val="Heading2"/>
        <w:spacing w:before="40" w:after="120" w:line="259" w:lineRule="auto"/>
        <w:rPr>
          <w:rFonts w:ascii="Avenir Next LT Pro" w:eastAsia="MS Gothic" w:hAnsi="Avenir Next LT Pro" w:cs="Times New Roman"/>
          <w:b/>
          <w:bCs/>
          <w:color w:val="0D7D7D"/>
          <w:kern w:val="0"/>
          <w:sz w:val="24"/>
          <w:szCs w:val="28"/>
          <w:lang w:val="en-US"/>
          <w14:ligatures w14:val="none"/>
        </w:rPr>
      </w:pPr>
      <w:r w:rsidRPr="008847DD">
        <w:rPr>
          <w:rFonts w:ascii="Avenir Next LT Pro" w:eastAsia="MS Gothic" w:hAnsi="Avenir Next LT Pro" w:cs="Times New Roman"/>
          <w:b/>
          <w:bCs/>
          <w:color w:val="0D7D7D"/>
          <w:kern w:val="0"/>
          <w:sz w:val="24"/>
          <w:szCs w:val="28"/>
          <w:lang w:val="en-US"/>
          <w14:ligatures w14:val="none"/>
        </w:rPr>
        <w:t>Key areas of development</w:t>
      </w:r>
    </w:p>
    <w:p w14:paraId="41860C25" w14:textId="330FE4CF" w:rsidR="00BB6F81" w:rsidRPr="009672F0" w:rsidRDefault="00BB6F81" w:rsidP="00BB6F81">
      <w:pPr>
        <w:pStyle w:val="Heading3"/>
        <w:rPr>
          <w:rStyle w:val="Heading3Char"/>
          <w:rFonts w:ascii="Avenir Next LT Pro" w:eastAsia="MS Gothic" w:hAnsi="Avenir Next LT Pro" w:cs="Times New Roman"/>
          <w:color w:val="0D7D7D"/>
          <w:kern w:val="0"/>
          <w:sz w:val="22"/>
          <w:szCs w:val="22"/>
          <w14:ligatures w14:val="none"/>
        </w:rPr>
      </w:pPr>
      <w:r w:rsidRPr="009672F0">
        <w:rPr>
          <w:rStyle w:val="Heading3Char"/>
          <w:rFonts w:ascii="Avenir Next LT Pro" w:eastAsia="MS Gothic" w:hAnsi="Avenir Next LT Pro" w:cs="Times New Roman"/>
          <w:color w:val="0D7D7D"/>
          <w:kern w:val="0"/>
          <w:sz w:val="22"/>
          <w:szCs w:val="22"/>
          <w14:ligatures w14:val="none"/>
        </w:rPr>
        <w:t>National collaboration and knowledge sharing</w:t>
      </w:r>
    </w:p>
    <w:p w14:paraId="7ECB0C6A" w14:textId="77777777" w:rsidR="006A48EF" w:rsidRPr="009672F0" w:rsidRDefault="006A48EF" w:rsidP="009672F0">
      <w:pPr>
        <w:pStyle w:val="ListBullet"/>
        <w:numPr>
          <w:ilvl w:val="0"/>
          <w:numId w:val="5"/>
        </w:numPr>
        <w:tabs>
          <w:tab w:val="num" w:pos="360"/>
        </w:tabs>
        <w:ind w:left="360"/>
        <w:rPr>
          <w:rFonts w:ascii="Avenir Next LT Pro" w:hAnsi="Avenir Next LT Pro"/>
          <w:sz w:val="22"/>
          <w:szCs w:val="22"/>
        </w:rPr>
      </w:pPr>
      <w:r w:rsidRPr="009672F0">
        <w:rPr>
          <w:rFonts w:ascii="Avenir Next LT Pro" w:hAnsi="Avenir Next LT Pro"/>
          <w:sz w:val="22"/>
          <w:szCs w:val="22"/>
        </w:rPr>
        <w:t>Establish a national network for library volunteer coordinators and staff who work with volunteers, providing a forum to share practice, seek advice and exchange ideas.</w:t>
      </w:r>
    </w:p>
    <w:p w14:paraId="16EC348E" w14:textId="77777777" w:rsidR="006A48EF" w:rsidRPr="009672F0" w:rsidRDefault="006A48EF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9672F0">
        <w:rPr>
          <w:rFonts w:ascii="Avenir Next LT Pro" w:hAnsi="Avenir Next LT Pro"/>
          <w:sz w:val="22"/>
          <w:szCs w:val="22"/>
        </w:rPr>
        <w:t>Develop a shared repository of volunteer management resources, drawing on existing toolkits and guidance so that services can adapt rather than recreate materials.</w:t>
      </w:r>
    </w:p>
    <w:p w14:paraId="3B1D92C1" w14:textId="79007A06" w:rsidR="006A48EF" w:rsidRPr="009672F0" w:rsidRDefault="006A48EF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9672F0">
        <w:rPr>
          <w:rFonts w:ascii="Avenir Next LT Pro" w:hAnsi="Avenir Next LT Pro"/>
          <w:sz w:val="22"/>
          <w:szCs w:val="22"/>
        </w:rPr>
        <w:t xml:space="preserve">Collect and share case studies and host webinars to spread innovation - such as models of </w:t>
      </w:r>
      <w:r w:rsidR="004633F1" w:rsidRPr="009672F0">
        <w:rPr>
          <w:rFonts w:ascii="Avenir Next LT Pro" w:hAnsi="Avenir Next LT Pro"/>
          <w:sz w:val="22"/>
          <w:szCs w:val="22"/>
        </w:rPr>
        <w:t xml:space="preserve">micro-volunteering, </w:t>
      </w:r>
      <w:proofErr w:type="spellStart"/>
      <w:r w:rsidRPr="009672F0">
        <w:rPr>
          <w:rFonts w:ascii="Avenir Next LT Pro" w:hAnsi="Avenir Next LT Pro"/>
          <w:sz w:val="22"/>
          <w:szCs w:val="22"/>
        </w:rPr>
        <w:t>timebanking</w:t>
      </w:r>
      <w:proofErr w:type="spellEnd"/>
      <w:r w:rsidRPr="009672F0">
        <w:rPr>
          <w:rFonts w:ascii="Avenir Next LT Pro" w:hAnsi="Avenir Next LT Pro"/>
          <w:sz w:val="22"/>
          <w:szCs w:val="22"/>
        </w:rPr>
        <w:t xml:space="preserve">, digital volunteering </w:t>
      </w:r>
      <w:r w:rsidR="008F127F" w:rsidRPr="009672F0">
        <w:rPr>
          <w:rFonts w:ascii="Avenir Next LT Pro" w:hAnsi="Avenir Next LT Pro"/>
          <w:sz w:val="22"/>
          <w:szCs w:val="22"/>
        </w:rPr>
        <w:t>and</w:t>
      </w:r>
      <w:r w:rsidRPr="009672F0">
        <w:rPr>
          <w:rFonts w:ascii="Avenir Next LT Pro" w:hAnsi="Avenir Next LT Pro"/>
          <w:sz w:val="22"/>
          <w:szCs w:val="22"/>
        </w:rPr>
        <w:t xml:space="preserve"> community-led initiatives.</w:t>
      </w:r>
    </w:p>
    <w:p w14:paraId="4BF523D4" w14:textId="57A39F27" w:rsidR="006A48EF" w:rsidRPr="009672F0" w:rsidRDefault="006A48EF" w:rsidP="009672F0">
      <w:pPr>
        <w:pStyle w:val="ListBullet"/>
        <w:numPr>
          <w:ilvl w:val="0"/>
          <w:numId w:val="5"/>
        </w:numPr>
        <w:tabs>
          <w:tab w:val="num" w:pos="360"/>
        </w:tabs>
        <w:ind w:left="360"/>
        <w:rPr>
          <w:rFonts w:ascii="Avenir Next LT Pro" w:hAnsi="Avenir Next LT Pro"/>
          <w:sz w:val="22"/>
          <w:szCs w:val="22"/>
        </w:rPr>
      </w:pPr>
      <w:r w:rsidRPr="009672F0">
        <w:rPr>
          <w:rFonts w:ascii="Avenir Next LT Pro" w:hAnsi="Avenir Next LT Pro"/>
          <w:sz w:val="22"/>
          <w:szCs w:val="22"/>
        </w:rPr>
        <w:t>Launch a Libraries Connected Volunteer Award to celebrate and showcase the contribution of volunteers to public libraries at a national level.</w:t>
      </w:r>
    </w:p>
    <w:p w14:paraId="6AE0C412" w14:textId="57D71016" w:rsidR="00BB6F81" w:rsidRPr="0083452A" w:rsidRDefault="004633F1" w:rsidP="004633F1">
      <w:pPr>
        <w:pStyle w:val="Heading3"/>
        <w:rPr>
          <w:rStyle w:val="Heading3Char"/>
          <w:rFonts w:ascii="Avenir Next LT Pro" w:eastAsia="MS Gothic" w:hAnsi="Avenir Next LT Pro" w:cs="Times New Roman"/>
          <w:color w:val="0D7D7D"/>
          <w:kern w:val="0"/>
          <w:sz w:val="22"/>
          <w:szCs w:val="22"/>
          <w14:ligatures w14:val="none"/>
        </w:rPr>
      </w:pPr>
      <w:r w:rsidRPr="0083452A">
        <w:rPr>
          <w:rStyle w:val="Heading3Char"/>
          <w:rFonts w:ascii="Avenir Next LT Pro" w:eastAsia="MS Gothic" w:hAnsi="Avenir Next LT Pro" w:cs="Times New Roman"/>
          <w:color w:val="0D7D7D"/>
          <w:kern w:val="0"/>
          <w:sz w:val="22"/>
          <w:szCs w:val="22"/>
          <w14:ligatures w14:val="none"/>
        </w:rPr>
        <w:t>Data, evaluation and advocacy</w:t>
      </w:r>
    </w:p>
    <w:p w14:paraId="34D91E47" w14:textId="67F62148" w:rsidR="005860DB" w:rsidRPr="0083452A" w:rsidRDefault="005860DB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Implement a consistent approach to data collection on library volunteering, including demographics, hours contributed, roles and impact, to support benchmarking and national reporting.</w:t>
      </w:r>
    </w:p>
    <w:p w14:paraId="086B49DC" w14:textId="3D978CCD" w:rsidR="005860DB" w:rsidRPr="0083452A" w:rsidRDefault="005860DB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Repeat volunteer surveys at regular intervals to track changes and trends in volunteer engagement across the sector.</w:t>
      </w:r>
    </w:p>
    <w:p w14:paraId="16FD3C04" w14:textId="33B03107" w:rsidR="005860DB" w:rsidRPr="0083452A" w:rsidRDefault="005860DB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Create advocacy tools and templates to help library services make the case for continued or increased investment in volunteer management and coordination roles.</w:t>
      </w:r>
    </w:p>
    <w:p w14:paraId="0BF416AF" w14:textId="346BC1FD" w:rsidR="005860DB" w:rsidRPr="0083452A" w:rsidRDefault="005860DB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lastRenderedPageBreak/>
        <w:t>Gather evidence on the value of funded volunteer coordinator posts, highlighting that volunteer management is a professional discipline requiring dedicated expertise and time.</w:t>
      </w:r>
    </w:p>
    <w:p w14:paraId="06A941BB" w14:textId="1179D1E6" w:rsidR="004633F1" w:rsidRDefault="000F135E" w:rsidP="000F135E">
      <w:pPr>
        <w:pStyle w:val="Heading3"/>
      </w:pPr>
      <w:r w:rsidRPr="0083452A">
        <w:rPr>
          <w:rStyle w:val="Heading3Char"/>
          <w:rFonts w:ascii="Avenir Next LT Pro" w:eastAsia="MS Gothic" w:hAnsi="Avenir Next LT Pro" w:cs="Times New Roman"/>
          <w:color w:val="0D7D7D"/>
          <w:kern w:val="0"/>
          <w:sz w:val="22"/>
          <w:szCs w:val="22"/>
          <w14:ligatures w14:val="none"/>
        </w:rPr>
        <w:t>Inclusion, recruitment and development</w:t>
      </w:r>
    </w:p>
    <w:p w14:paraId="39DA0D22" w14:textId="24438952" w:rsidR="00F91068" w:rsidRPr="0083452A" w:rsidRDefault="00F91068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Pilot targeted recruitment projects to engage under-represented communities in library volunteering, supported by training on relational outreach and cultural awareness.</w:t>
      </w:r>
    </w:p>
    <w:p w14:paraId="7D3697AB" w14:textId="3BA46028" w:rsidR="00F91068" w:rsidRPr="0083452A" w:rsidRDefault="00F91068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Promote volunteering as a pathway to social inclusion, helping people build confidence, social networks and a sense of belonging through libraries.</w:t>
      </w:r>
    </w:p>
    <w:p w14:paraId="32657A33" w14:textId="3A455E6E" w:rsidR="00F91068" w:rsidRPr="0083452A" w:rsidRDefault="00F91068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Explore intergenerational volunteering models to strengthen social cohesion and mutual understanding between age groups.</w:t>
      </w:r>
    </w:p>
    <w:p w14:paraId="7A0DD2C3" w14:textId="4F075ADD" w:rsidR="00F91068" w:rsidRPr="0083452A" w:rsidRDefault="00857799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 xml:space="preserve">Support library services to help volunteers </w:t>
      </w:r>
      <w:r w:rsidR="007E0115" w:rsidRPr="0083452A">
        <w:rPr>
          <w:rFonts w:ascii="Avenir Next LT Pro" w:hAnsi="Avenir Next LT Pro"/>
          <w:sz w:val="22"/>
          <w:szCs w:val="22"/>
        </w:rPr>
        <w:t xml:space="preserve">to </w:t>
      </w:r>
      <w:r w:rsidR="00F91068" w:rsidRPr="0083452A">
        <w:rPr>
          <w:rFonts w:ascii="Avenir Next LT Pro" w:hAnsi="Avenir Next LT Pro"/>
          <w:sz w:val="22"/>
          <w:szCs w:val="22"/>
        </w:rPr>
        <w:t>identify and record transferable skills, with pathways to formal accreditation or recognition (such as digital badges, certificates or links to national frameworks like DofE</w:t>
      </w:r>
      <w:r w:rsidR="00CE164F" w:rsidRPr="0083452A">
        <w:rPr>
          <w:rFonts w:ascii="Avenir Next LT Pro" w:hAnsi="Avenir Next LT Pro"/>
          <w:sz w:val="22"/>
          <w:szCs w:val="22"/>
        </w:rPr>
        <w:t xml:space="preserve"> </w:t>
      </w:r>
      <w:r w:rsidR="00F91068" w:rsidRPr="0083452A">
        <w:rPr>
          <w:rFonts w:ascii="Avenir Next LT Pro" w:hAnsi="Avenir Next LT Pro"/>
          <w:sz w:val="22"/>
          <w:szCs w:val="22"/>
        </w:rPr>
        <w:t>or Skills for Life).</w:t>
      </w:r>
    </w:p>
    <w:p w14:paraId="1BDAB49F" w14:textId="44A655B6" w:rsidR="000F135E" w:rsidRPr="0083452A" w:rsidRDefault="00D4346A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Highlight the importance of staff skills</w:t>
      </w:r>
      <w:r w:rsidR="002F13E1" w:rsidRPr="0083452A">
        <w:rPr>
          <w:rFonts w:ascii="Avenir Next LT Pro" w:hAnsi="Avenir Next LT Pro"/>
          <w:sz w:val="22"/>
          <w:szCs w:val="22"/>
        </w:rPr>
        <w:t xml:space="preserve"> required for effective </w:t>
      </w:r>
      <w:r w:rsidRPr="0083452A">
        <w:rPr>
          <w:rFonts w:ascii="Avenir Next LT Pro" w:hAnsi="Avenir Next LT Pro"/>
          <w:sz w:val="22"/>
          <w:szCs w:val="22"/>
        </w:rPr>
        <w:t>volunteer engagement,</w:t>
      </w:r>
      <w:r w:rsidR="002F13E1" w:rsidRPr="0083452A">
        <w:rPr>
          <w:rFonts w:ascii="Avenir Next LT Pro" w:hAnsi="Avenir Next LT Pro"/>
          <w:sz w:val="22"/>
          <w:szCs w:val="22"/>
        </w:rPr>
        <w:t xml:space="preserve"> such as connection community members,</w:t>
      </w:r>
      <w:r w:rsidRPr="0083452A">
        <w:rPr>
          <w:rFonts w:ascii="Avenir Next LT Pro" w:hAnsi="Avenir Next LT Pro"/>
          <w:sz w:val="22"/>
          <w:szCs w:val="22"/>
        </w:rPr>
        <w:t xml:space="preserve"> facilitation and cultural sensitivity, and share best practice and examples across the network to build sector-wide confidence and competence.</w:t>
      </w:r>
    </w:p>
    <w:p w14:paraId="5A1B087E" w14:textId="66957020" w:rsidR="00BB6F81" w:rsidRPr="0083452A" w:rsidRDefault="00207A5B" w:rsidP="0083452A">
      <w:pPr>
        <w:pStyle w:val="Heading3"/>
        <w:rPr>
          <w:rStyle w:val="Heading3Char"/>
          <w:rFonts w:ascii="Avenir Next LT Pro" w:eastAsia="MS Gothic" w:hAnsi="Avenir Next LT Pro" w:cs="Times New Roman"/>
          <w:color w:val="0D7D7D"/>
          <w:kern w:val="0"/>
          <w:sz w:val="22"/>
          <w:szCs w:val="22"/>
          <w14:ligatures w14:val="none"/>
        </w:rPr>
      </w:pPr>
      <w:r w:rsidRPr="0083452A">
        <w:rPr>
          <w:rStyle w:val="Heading3Char"/>
          <w:rFonts w:ascii="Avenir Next LT Pro" w:eastAsia="MS Gothic" w:hAnsi="Avenir Next LT Pro" w:cs="Times New Roman"/>
          <w:color w:val="0D7D7D"/>
          <w:kern w:val="0"/>
          <w:sz w:val="22"/>
          <w:szCs w:val="22"/>
          <w14:ligatures w14:val="none"/>
        </w:rPr>
        <w:t>Partnerships and collaboration</w:t>
      </w:r>
    </w:p>
    <w:p w14:paraId="3F290DBA" w14:textId="70261A74" w:rsidR="00207A5B" w:rsidRPr="0083452A" w:rsidRDefault="00207A5B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67E69A90">
        <w:rPr>
          <w:rFonts w:ascii="Avenir Next LT Pro" w:hAnsi="Avenir Next LT Pro"/>
          <w:sz w:val="22"/>
          <w:szCs w:val="22"/>
        </w:rPr>
        <w:t xml:space="preserve">Develop strategic partnerships with organisations such as the Duke of Edinburgh’s Award (DofE), </w:t>
      </w:r>
      <w:r w:rsidR="58794D33" w:rsidRPr="67E69A90">
        <w:rPr>
          <w:rFonts w:ascii="Avenir Next LT Pro" w:hAnsi="Avenir Next LT Pro"/>
          <w:sz w:val="22"/>
          <w:szCs w:val="22"/>
        </w:rPr>
        <w:t>Libraries Rising</w:t>
      </w:r>
      <w:r w:rsidRPr="67E69A90">
        <w:rPr>
          <w:rFonts w:ascii="Avenir Next LT Pro" w:hAnsi="Avenir Next LT Pro"/>
          <w:sz w:val="22"/>
          <w:szCs w:val="22"/>
        </w:rPr>
        <w:t xml:space="preserve"> (for youth volunteering), NCVO and </w:t>
      </w:r>
      <w:r w:rsidR="00215940" w:rsidRPr="67E69A90">
        <w:rPr>
          <w:rFonts w:ascii="Avenir Next LT Pro" w:hAnsi="Avenir Next LT Pro"/>
          <w:sz w:val="22"/>
          <w:szCs w:val="22"/>
        </w:rPr>
        <w:t xml:space="preserve">neutral think tanks such as </w:t>
      </w:r>
      <w:r w:rsidRPr="67E69A90">
        <w:rPr>
          <w:rFonts w:ascii="Avenir Next LT Pro" w:hAnsi="Avenir Next LT Pro"/>
          <w:sz w:val="22"/>
          <w:szCs w:val="22"/>
        </w:rPr>
        <w:t>More in Common, aligning with wider volunteering and civic participation agendas.</w:t>
      </w:r>
    </w:p>
    <w:p w14:paraId="1A77773F" w14:textId="5FD68BFF" w:rsidR="00207A5B" w:rsidRPr="0083452A" w:rsidRDefault="00207A5B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Coordinate with national volunteering initiatives to maximise opportunities for libraries to participate and raise their profile within the broader volunteering ecosystem.</w:t>
      </w:r>
    </w:p>
    <w:p w14:paraId="44A6ACC6" w14:textId="341BA448" w:rsidR="009F4EDB" w:rsidRPr="0083452A" w:rsidRDefault="009F4EDB" w:rsidP="0083452A">
      <w:pPr>
        <w:pStyle w:val="Heading3"/>
        <w:rPr>
          <w:rStyle w:val="Heading3Char"/>
          <w:rFonts w:ascii="Avenir Next LT Pro" w:eastAsia="MS Gothic" w:hAnsi="Avenir Next LT Pro" w:cs="Times New Roman"/>
          <w:color w:val="0D7D7D"/>
          <w:kern w:val="0"/>
          <w:sz w:val="22"/>
          <w:szCs w:val="22"/>
          <w14:ligatures w14:val="none"/>
        </w:rPr>
      </w:pPr>
      <w:r w:rsidRPr="0083452A">
        <w:rPr>
          <w:rStyle w:val="Heading3Char"/>
          <w:rFonts w:ascii="Avenir Next LT Pro" w:eastAsia="MS Gothic" w:hAnsi="Avenir Next LT Pro" w:cs="Times New Roman"/>
          <w:color w:val="0D7D7D"/>
          <w:kern w:val="0"/>
          <w:sz w:val="22"/>
          <w:szCs w:val="22"/>
          <w14:ligatures w14:val="none"/>
        </w:rPr>
        <w:t>Boundaries, roles and ethics</w:t>
      </w:r>
    </w:p>
    <w:p w14:paraId="78B3DD17" w14:textId="1198906C" w:rsidR="003E2C2F" w:rsidRPr="0083452A" w:rsidRDefault="003E2C2F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Revisit and clarify the demarcation between volunteer and paid staff roles, particularly where volunteers carry out operational tasks such as shelving and tidying.</w:t>
      </w:r>
    </w:p>
    <w:p w14:paraId="2735AAB3" w14:textId="35836EEF" w:rsidR="003E2C2F" w:rsidRPr="0083452A" w:rsidRDefault="003E2C2F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Develop a national position statement on appropriate volunteer roles in libraries, ensuring that volunteering enhances rather than replaces professional staffing.</w:t>
      </w:r>
    </w:p>
    <w:p w14:paraId="5C672C9B" w14:textId="77777777" w:rsidR="002F59AF" w:rsidRPr="0083452A" w:rsidRDefault="002F59AF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Showcase examples of effective and proportionate data protection and privacy practices, demonstrating how different library services manage volunteer access to systems (e.g. LMS/</w:t>
      </w:r>
      <w:proofErr w:type="spellStart"/>
      <w:r w:rsidRPr="0083452A">
        <w:rPr>
          <w:rFonts w:ascii="Avenir Next LT Pro" w:hAnsi="Avenir Next LT Pro"/>
          <w:sz w:val="22"/>
          <w:szCs w:val="22"/>
        </w:rPr>
        <w:t>Spydus</w:t>
      </w:r>
      <w:proofErr w:type="spellEnd"/>
      <w:r w:rsidRPr="0083452A">
        <w:rPr>
          <w:rFonts w:ascii="Avenir Next LT Pro" w:hAnsi="Avenir Next LT Pro"/>
          <w:sz w:val="22"/>
          <w:szCs w:val="22"/>
        </w:rPr>
        <w:t>) and customer data, and highlighting approaches that ensure compliance with legislation and local policy.</w:t>
      </w:r>
    </w:p>
    <w:p w14:paraId="1951117F" w14:textId="7BE6B2D2" w:rsidR="003E2C2F" w:rsidRPr="0083452A" w:rsidRDefault="003E2C2F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 xml:space="preserve">Reaffirm the principle that investing in volunteer management supports staff capacity and community engagement </w:t>
      </w:r>
      <w:r w:rsidR="00027954" w:rsidRPr="0083452A">
        <w:rPr>
          <w:rFonts w:ascii="Avenir Next LT Pro" w:hAnsi="Avenir Next LT Pro"/>
          <w:sz w:val="22"/>
          <w:szCs w:val="22"/>
        </w:rPr>
        <w:t>-</w:t>
      </w:r>
      <w:r w:rsidRPr="0083452A">
        <w:rPr>
          <w:rFonts w:ascii="Avenir Next LT Pro" w:hAnsi="Avenir Next LT Pro"/>
          <w:sz w:val="22"/>
          <w:szCs w:val="22"/>
        </w:rPr>
        <w:t xml:space="preserve"> it does not diminish the value or need for paid roles.</w:t>
      </w:r>
    </w:p>
    <w:p w14:paraId="571CB107" w14:textId="25A460F3" w:rsidR="00027954" w:rsidRDefault="00AB4593" w:rsidP="0083452A">
      <w:pPr>
        <w:pStyle w:val="Heading3"/>
      </w:pPr>
      <w:r w:rsidRPr="0083452A">
        <w:rPr>
          <w:rStyle w:val="Heading3Char"/>
          <w:rFonts w:ascii="Avenir Next LT Pro" w:eastAsia="MS Gothic" w:hAnsi="Avenir Next LT Pro" w:cs="Times New Roman"/>
          <w:color w:val="0D7D7D"/>
          <w:kern w:val="0"/>
          <w:sz w:val="22"/>
          <w:szCs w:val="22"/>
          <w14:ligatures w14:val="none"/>
        </w:rPr>
        <w:lastRenderedPageBreak/>
        <w:t>Research and innovation</w:t>
      </w:r>
    </w:p>
    <w:p w14:paraId="6A7CF9F0" w14:textId="77777777" w:rsidR="006515FC" w:rsidRPr="0083452A" w:rsidRDefault="00AB4593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Undertake research into the effectiveness of digital platforms used for volunteer management, assessing how systems support recruitment, communication, data tracking, accreditation and engagement.</w:t>
      </w:r>
    </w:p>
    <w:p w14:paraId="50840BCA" w14:textId="77777777" w:rsidR="00A4294F" w:rsidRPr="0083452A" w:rsidRDefault="00AB4593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 xml:space="preserve">Explore the impact of accreditation or quality frameworks for volunteer management </w:t>
      </w:r>
      <w:r w:rsidR="006515FC" w:rsidRPr="0083452A">
        <w:rPr>
          <w:rFonts w:ascii="Avenir Next LT Pro" w:hAnsi="Avenir Next LT Pro"/>
          <w:sz w:val="22"/>
          <w:szCs w:val="22"/>
        </w:rPr>
        <w:t>-</w:t>
      </w:r>
      <w:r w:rsidRPr="0083452A">
        <w:rPr>
          <w:rFonts w:ascii="Avenir Next LT Pro" w:hAnsi="Avenir Next LT Pro"/>
          <w:sz w:val="22"/>
          <w:szCs w:val="22"/>
        </w:rPr>
        <w:t xml:space="preserve"> including whether accredited library services are more successful in securing investment or sustaining volunteer engagement over time.</w:t>
      </w:r>
    </w:p>
    <w:p w14:paraId="2B8C15E3" w14:textId="02D8C180" w:rsidR="00027954" w:rsidRDefault="00A4294F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Align volunteer engagement research with the Libraries Connected Social Value Programme, strengthening the evidence base for the social, economic, and community benefits of library volunteering.</w:t>
      </w:r>
    </w:p>
    <w:p w14:paraId="5AACC44B" w14:textId="77777777" w:rsidR="0083452A" w:rsidRPr="0083452A" w:rsidRDefault="0083452A" w:rsidP="0083452A">
      <w:pPr>
        <w:pStyle w:val="ListBullet"/>
        <w:spacing w:after="0"/>
        <w:ind w:left="360"/>
        <w:rPr>
          <w:rFonts w:ascii="Avenir Next LT Pro" w:hAnsi="Avenir Next LT Pro"/>
          <w:sz w:val="22"/>
          <w:szCs w:val="22"/>
        </w:rPr>
      </w:pPr>
    </w:p>
    <w:p w14:paraId="7F7A8E59" w14:textId="50AB8475" w:rsidR="00207A5B" w:rsidRPr="0083452A" w:rsidRDefault="003F7091" w:rsidP="0083452A">
      <w:pPr>
        <w:pStyle w:val="Heading2"/>
        <w:spacing w:before="40" w:after="120" w:line="259" w:lineRule="auto"/>
        <w:rPr>
          <w:rFonts w:ascii="Avenir Next LT Pro" w:eastAsia="MS Gothic" w:hAnsi="Avenir Next LT Pro" w:cs="Times New Roman"/>
          <w:b/>
          <w:bCs/>
          <w:color w:val="0D7D7D"/>
          <w:kern w:val="0"/>
          <w:sz w:val="24"/>
          <w:szCs w:val="28"/>
          <w:lang w:val="en-US"/>
          <w14:ligatures w14:val="none"/>
        </w:rPr>
      </w:pPr>
      <w:r w:rsidRPr="0083452A">
        <w:rPr>
          <w:rFonts w:ascii="Avenir Next LT Pro" w:eastAsia="MS Gothic" w:hAnsi="Avenir Next LT Pro" w:cs="Times New Roman"/>
          <w:b/>
          <w:bCs/>
          <w:color w:val="0D7D7D"/>
          <w:kern w:val="0"/>
          <w:sz w:val="24"/>
          <w:szCs w:val="28"/>
          <w:lang w:val="en-US"/>
          <w14:ligatures w14:val="none"/>
        </w:rPr>
        <w:t>Outcomes</w:t>
      </w:r>
    </w:p>
    <w:p w14:paraId="1FE0A952" w14:textId="77777777" w:rsidR="003F7091" w:rsidRPr="003F7091" w:rsidRDefault="003F7091" w:rsidP="003F7091">
      <w:r w:rsidRPr="0083452A">
        <w:rPr>
          <w:rFonts w:ascii="Avenir Next LT Pro" w:hAnsi="Avenir Next LT Pro"/>
          <w:sz w:val="22"/>
          <w:szCs w:val="22"/>
        </w:rPr>
        <w:t>By implementing this strategy, Libraries Connected will:</w:t>
      </w:r>
    </w:p>
    <w:p w14:paraId="08CC668A" w14:textId="3C35A609" w:rsidR="003F7091" w:rsidRPr="0083452A" w:rsidRDefault="003F7091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b/>
          <w:bCs/>
          <w:sz w:val="22"/>
          <w:szCs w:val="22"/>
        </w:rPr>
        <w:t>Strengthen national collaboration</w:t>
      </w:r>
      <w:r w:rsidRPr="0083452A">
        <w:rPr>
          <w:rFonts w:ascii="Avenir Next LT Pro" w:hAnsi="Avenir Next LT Pro"/>
          <w:sz w:val="22"/>
          <w:szCs w:val="22"/>
        </w:rPr>
        <w:t xml:space="preserve"> by connecting volunteer coordinators and library staff through shared networks, resources and learning opportunities.</w:t>
      </w:r>
    </w:p>
    <w:p w14:paraId="24867501" w14:textId="77777777" w:rsidR="003F7091" w:rsidRPr="0083452A" w:rsidRDefault="003F7091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b/>
          <w:bCs/>
          <w:sz w:val="22"/>
          <w:szCs w:val="22"/>
        </w:rPr>
        <w:t>Improve the quality, consistency and visibility</w:t>
      </w:r>
      <w:r w:rsidRPr="0083452A">
        <w:rPr>
          <w:rFonts w:ascii="Avenir Next LT Pro" w:hAnsi="Avenir Next LT Pro"/>
          <w:sz w:val="22"/>
          <w:szCs w:val="22"/>
        </w:rPr>
        <w:t xml:space="preserve"> of volunteer engagement across public libraries, supported by shared data, case studies and best practice.</w:t>
      </w:r>
    </w:p>
    <w:p w14:paraId="55437C08" w14:textId="77777777" w:rsidR="003F7091" w:rsidRPr="0083452A" w:rsidRDefault="003F7091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b/>
          <w:bCs/>
          <w:sz w:val="22"/>
          <w:szCs w:val="22"/>
        </w:rPr>
        <w:t>Broaden participation and inclusion</w:t>
      </w:r>
      <w:r w:rsidRPr="0083452A">
        <w:rPr>
          <w:rFonts w:ascii="Avenir Next LT Pro" w:hAnsi="Avenir Next LT Pro"/>
          <w:sz w:val="22"/>
          <w:szCs w:val="22"/>
        </w:rPr>
        <w:t xml:space="preserve"> in library volunteering, ensuring opportunities reflect the diversity of local communities and promote social connection.</w:t>
      </w:r>
    </w:p>
    <w:p w14:paraId="18FA227D" w14:textId="77777777" w:rsidR="003F7091" w:rsidRPr="0083452A" w:rsidRDefault="003F7091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b/>
          <w:bCs/>
          <w:sz w:val="22"/>
          <w:szCs w:val="22"/>
        </w:rPr>
        <w:t>Support professional development</w:t>
      </w:r>
      <w:r w:rsidRPr="0083452A">
        <w:rPr>
          <w:rFonts w:ascii="Avenir Next LT Pro" w:hAnsi="Avenir Next LT Pro"/>
          <w:sz w:val="22"/>
          <w:szCs w:val="22"/>
        </w:rPr>
        <w:t xml:space="preserve"> by highlighting the staff skills, awareness and capacity needed for effective, inclusive volunteer management.</w:t>
      </w:r>
    </w:p>
    <w:p w14:paraId="4F09D83F" w14:textId="77777777" w:rsidR="003F7091" w:rsidRPr="0083452A" w:rsidRDefault="003F7091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b/>
          <w:bCs/>
          <w:sz w:val="22"/>
          <w:szCs w:val="22"/>
        </w:rPr>
        <w:t>Provide evidence of impact</w:t>
      </w:r>
      <w:r w:rsidRPr="0083452A">
        <w:rPr>
          <w:rFonts w:ascii="Avenir Next LT Pro" w:hAnsi="Avenir Next LT Pro"/>
          <w:sz w:val="22"/>
          <w:szCs w:val="22"/>
        </w:rPr>
        <w:t>, demonstrating how structured volunteer management contributes to social value, community wellbeing and the wider mission of public libraries.</w:t>
      </w:r>
    </w:p>
    <w:p w14:paraId="47B9C3A0" w14:textId="77777777" w:rsidR="003F7091" w:rsidRPr="0083452A" w:rsidRDefault="003F7091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b/>
          <w:bCs/>
          <w:sz w:val="22"/>
          <w:szCs w:val="22"/>
        </w:rPr>
        <w:t>Strengthen advocacy and investment</w:t>
      </w:r>
      <w:r w:rsidRPr="0083452A">
        <w:rPr>
          <w:rFonts w:ascii="Avenir Next LT Pro" w:hAnsi="Avenir Next LT Pro"/>
          <w:sz w:val="22"/>
          <w:szCs w:val="22"/>
        </w:rPr>
        <w:t>, using data, accreditation and quality frameworks to help services make a compelling case for dedicated posts and staff time to support volunteers.</w:t>
      </w:r>
    </w:p>
    <w:p w14:paraId="3C92A9B1" w14:textId="34A83919" w:rsidR="003F7091" w:rsidRDefault="003F7091" w:rsidP="0083452A">
      <w:pPr>
        <w:pStyle w:val="ListBullet"/>
        <w:numPr>
          <w:ilvl w:val="0"/>
          <w:numId w:val="5"/>
        </w:numPr>
        <w:tabs>
          <w:tab w:val="num" w:pos="360"/>
        </w:tabs>
        <w:spacing w:after="0"/>
        <w:ind w:left="360"/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b/>
          <w:bCs/>
          <w:sz w:val="22"/>
          <w:szCs w:val="22"/>
        </w:rPr>
        <w:t>Build a national evidence base</w:t>
      </w:r>
      <w:r w:rsidRPr="0083452A">
        <w:rPr>
          <w:rFonts w:ascii="Avenir Next LT Pro" w:hAnsi="Avenir Next LT Pro"/>
          <w:sz w:val="22"/>
          <w:szCs w:val="22"/>
        </w:rPr>
        <w:t xml:space="preserve"> through research and innovation, including insights on digital platforms, accreditation and the social and economic benefits of volunteering in libraries.</w:t>
      </w:r>
    </w:p>
    <w:p w14:paraId="73143164" w14:textId="77777777" w:rsidR="00E51D0C" w:rsidRPr="0083452A" w:rsidRDefault="00E51D0C" w:rsidP="00E51D0C">
      <w:pPr>
        <w:pStyle w:val="ListBullet"/>
        <w:spacing w:after="0"/>
        <w:ind w:left="360"/>
        <w:rPr>
          <w:rFonts w:ascii="Avenir Next LT Pro" w:hAnsi="Avenir Next LT Pro"/>
          <w:sz w:val="22"/>
          <w:szCs w:val="22"/>
        </w:rPr>
      </w:pPr>
    </w:p>
    <w:p w14:paraId="0819B124" w14:textId="77777777" w:rsidR="000F135E" w:rsidRDefault="000F135E" w:rsidP="00EA421D">
      <w:pPr>
        <w:jc w:val="center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51C350FA" w14:textId="304FFFEB" w:rsidR="002379FF" w:rsidRPr="0083452A" w:rsidRDefault="002379FF" w:rsidP="0083452A">
      <w:pPr>
        <w:pStyle w:val="Heading2"/>
        <w:spacing w:before="40" w:after="120" w:line="259" w:lineRule="auto"/>
        <w:rPr>
          <w:rFonts w:ascii="Avenir Next LT Pro" w:eastAsia="MS Gothic" w:hAnsi="Avenir Next LT Pro" w:cs="Times New Roman"/>
          <w:b/>
          <w:bCs/>
          <w:color w:val="0D7D7D"/>
          <w:kern w:val="0"/>
          <w:sz w:val="24"/>
          <w:szCs w:val="28"/>
          <w:lang w:val="en-US"/>
          <w14:ligatures w14:val="none"/>
        </w:rPr>
      </w:pPr>
      <w:r w:rsidRPr="0083452A">
        <w:rPr>
          <w:rFonts w:ascii="Avenir Next LT Pro" w:eastAsia="MS Gothic" w:hAnsi="Avenir Next LT Pro" w:cs="Times New Roman"/>
          <w:b/>
          <w:bCs/>
          <w:color w:val="0D7D7D"/>
          <w:kern w:val="0"/>
          <w:sz w:val="24"/>
          <w:szCs w:val="28"/>
          <w:lang w:val="en-US"/>
          <w14:ligatures w14:val="none"/>
        </w:rPr>
        <w:lastRenderedPageBreak/>
        <w:t>Position statement: Volunteers in Libraries</w:t>
      </w:r>
    </w:p>
    <w:p w14:paraId="4D066887" w14:textId="30C7C390" w:rsidR="002379FF" w:rsidRPr="0083452A" w:rsidRDefault="002379FF" w:rsidP="002379FF">
      <w:pPr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Libraries are vital community assets that thrive under the leadership and expertise of highly skilled staff</w:t>
      </w:r>
      <w:r w:rsidR="008E57E4" w:rsidRPr="0083452A">
        <w:rPr>
          <w:rFonts w:ascii="Avenir Next LT Pro" w:hAnsi="Avenir Next LT Pro"/>
          <w:sz w:val="22"/>
          <w:szCs w:val="22"/>
        </w:rPr>
        <w:t xml:space="preserve"> w</w:t>
      </w:r>
      <w:r w:rsidR="00F370E3" w:rsidRPr="0083452A">
        <w:rPr>
          <w:rFonts w:ascii="Avenir Next LT Pro" w:hAnsi="Avenir Next LT Pro"/>
          <w:sz w:val="22"/>
          <w:szCs w:val="22"/>
        </w:rPr>
        <w:t xml:space="preserve">ho </w:t>
      </w:r>
      <w:r w:rsidRPr="0083452A">
        <w:rPr>
          <w:rFonts w:ascii="Avenir Next LT Pro" w:hAnsi="Avenir Next LT Pro"/>
          <w:sz w:val="22"/>
          <w:szCs w:val="22"/>
        </w:rPr>
        <w:t>ensure that services remain inclusive, high quality and responsive to the evolving needs of communities.</w:t>
      </w:r>
    </w:p>
    <w:p w14:paraId="09E4D77E" w14:textId="66E7AAF5" w:rsidR="002379FF" w:rsidRPr="0083452A" w:rsidRDefault="002379FF" w:rsidP="002379FF">
      <w:pPr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Volunteers play a value</w:t>
      </w:r>
      <w:r w:rsidR="00C92C11">
        <w:rPr>
          <w:rFonts w:ascii="Avenir Next LT Pro" w:hAnsi="Avenir Next LT Pro"/>
          <w:sz w:val="22"/>
          <w:szCs w:val="22"/>
        </w:rPr>
        <w:t>-added</w:t>
      </w:r>
      <w:r w:rsidRPr="0083452A">
        <w:rPr>
          <w:rFonts w:ascii="Avenir Next LT Pro" w:hAnsi="Avenir Next LT Pro"/>
          <w:sz w:val="22"/>
          <w:szCs w:val="22"/>
        </w:rPr>
        <w:t xml:space="preserve"> role in enhancing library services. When appropriately supported and integrated, volunteers contribute </w:t>
      </w:r>
      <w:r w:rsidR="00B92183" w:rsidRPr="0083452A">
        <w:rPr>
          <w:rFonts w:ascii="Avenir Next LT Pro" w:hAnsi="Avenir Next LT Pro"/>
          <w:sz w:val="22"/>
          <w:szCs w:val="22"/>
        </w:rPr>
        <w:t>to s</w:t>
      </w:r>
      <w:r w:rsidR="00C623A6" w:rsidRPr="0083452A">
        <w:rPr>
          <w:rFonts w:ascii="Avenir Next LT Pro" w:hAnsi="Avenir Next LT Pro"/>
          <w:sz w:val="22"/>
          <w:szCs w:val="22"/>
        </w:rPr>
        <w:t>ervice d</w:t>
      </w:r>
      <w:r w:rsidR="00E54BD6" w:rsidRPr="0083452A">
        <w:rPr>
          <w:rFonts w:ascii="Avenir Next LT Pro" w:hAnsi="Avenir Next LT Pro"/>
          <w:sz w:val="22"/>
          <w:szCs w:val="22"/>
        </w:rPr>
        <w:t>elivery</w:t>
      </w:r>
      <w:r w:rsidR="00BF3AC2" w:rsidRPr="0083452A">
        <w:rPr>
          <w:rFonts w:ascii="Avenir Next LT Pro" w:hAnsi="Avenir Next LT Pro"/>
          <w:sz w:val="22"/>
          <w:szCs w:val="22"/>
        </w:rPr>
        <w:t xml:space="preserve"> </w:t>
      </w:r>
      <w:r w:rsidR="006363D2" w:rsidRPr="0083452A">
        <w:rPr>
          <w:rFonts w:ascii="Avenir Next LT Pro" w:hAnsi="Avenir Next LT Pro"/>
          <w:sz w:val="22"/>
          <w:szCs w:val="22"/>
        </w:rPr>
        <w:t>by</w:t>
      </w:r>
      <w:r w:rsidRPr="0083452A">
        <w:rPr>
          <w:rFonts w:ascii="Avenir Next LT Pro" w:hAnsi="Avenir Next LT Pro"/>
          <w:sz w:val="22"/>
          <w:szCs w:val="22"/>
        </w:rPr>
        <w:t xml:space="preserve"> bring</w:t>
      </w:r>
      <w:r w:rsidR="00F967AF" w:rsidRPr="0083452A">
        <w:rPr>
          <w:rFonts w:ascii="Avenir Next LT Pro" w:hAnsi="Avenir Next LT Pro"/>
          <w:sz w:val="22"/>
          <w:szCs w:val="22"/>
        </w:rPr>
        <w:t>ing</w:t>
      </w:r>
      <w:r w:rsidRPr="0083452A">
        <w:rPr>
          <w:rFonts w:ascii="Avenir Next LT Pro" w:hAnsi="Avenir Next LT Pro"/>
          <w:sz w:val="22"/>
          <w:szCs w:val="22"/>
        </w:rPr>
        <w:t xml:space="preserve"> diverse </w:t>
      </w:r>
      <w:r w:rsidR="00A55738" w:rsidRPr="0083452A">
        <w:rPr>
          <w:rFonts w:ascii="Avenir Next LT Pro" w:hAnsi="Avenir Next LT Pro"/>
          <w:sz w:val="22"/>
          <w:szCs w:val="22"/>
        </w:rPr>
        <w:t>skil</w:t>
      </w:r>
      <w:r w:rsidR="00323585" w:rsidRPr="0083452A">
        <w:rPr>
          <w:rFonts w:ascii="Avenir Next LT Pro" w:hAnsi="Avenir Next LT Pro"/>
          <w:sz w:val="22"/>
          <w:szCs w:val="22"/>
        </w:rPr>
        <w:t>ls a</w:t>
      </w:r>
      <w:r w:rsidR="0024058D" w:rsidRPr="0083452A">
        <w:rPr>
          <w:rFonts w:ascii="Avenir Next LT Pro" w:hAnsi="Avenir Next LT Pro"/>
          <w:sz w:val="22"/>
          <w:szCs w:val="22"/>
        </w:rPr>
        <w:t xml:space="preserve">nd </w:t>
      </w:r>
      <w:r w:rsidRPr="0083452A">
        <w:rPr>
          <w:rFonts w:ascii="Avenir Next LT Pro" w:hAnsi="Avenir Next LT Pro"/>
          <w:sz w:val="22"/>
          <w:szCs w:val="22"/>
        </w:rPr>
        <w:t>perspectives and help</w:t>
      </w:r>
      <w:r w:rsidR="00F04ED3" w:rsidRPr="0083452A">
        <w:rPr>
          <w:rFonts w:ascii="Avenir Next LT Pro" w:hAnsi="Avenir Next LT Pro"/>
          <w:sz w:val="22"/>
          <w:szCs w:val="22"/>
        </w:rPr>
        <w:t>ing</w:t>
      </w:r>
      <w:r w:rsidR="006E2753" w:rsidRPr="0083452A">
        <w:rPr>
          <w:rFonts w:ascii="Avenir Next LT Pro" w:hAnsi="Avenir Next LT Pro"/>
          <w:sz w:val="22"/>
          <w:szCs w:val="22"/>
        </w:rPr>
        <w:t xml:space="preserve"> to</w:t>
      </w:r>
      <w:r w:rsidRPr="0083452A">
        <w:rPr>
          <w:rFonts w:ascii="Avenir Next LT Pro" w:hAnsi="Avenir Next LT Pro"/>
          <w:sz w:val="22"/>
          <w:szCs w:val="22"/>
        </w:rPr>
        <w:t xml:space="preserve"> extend the reach and impact of library program</w:t>
      </w:r>
      <w:r w:rsidR="00E42904" w:rsidRPr="0083452A">
        <w:rPr>
          <w:rFonts w:ascii="Avenir Next LT Pro" w:hAnsi="Avenir Next LT Pro"/>
          <w:sz w:val="22"/>
          <w:szCs w:val="22"/>
        </w:rPr>
        <w:t>me</w:t>
      </w:r>
      <w:r w:rsidRPr="0083452A">
        <w:rPr>
          <w:rFonts w:ascii="Avenir Next LT Pro" w:hAnsi="Avenir Next LT Pro"/>
          <w:sz w:val="22"/>
          <w:szCs w:val="22"/>
        </w:rPr>
        <w:t>s</w:t>
      </w:r>
      <w:r w:rsidR="00A82500" w:rsidRPr="0083452A">
        <w:rPr>
          <w:rFonts w:ascii="Avenir Next LT Pro" w:hAnsi="Avenir Next LT Pro"/>
          <w:sz w:val="22"/>
          <w:szCs w:val="22"/>
        </w:rPr>
        <w:t xml:space="preserve"> in</w:t>
      </w:r>
      <w:r w:rsidR="008761CC" w:rsidRPr="0083452A">
        <w:rPr>
          <w:rFonts w:ascii="Avenir Next LT Pro" w:hAnsi="Avenir Next LT Pro"/>
          <w:sz w:val="22"/>
          <w:szCs w:val="22"/>
        </w:rPr>
        <w:t>t</w:t>
      </w:r>
      <w:r w:rsidR="008A3F88" w:rsidRPr="0083452A">
        <w:rPr>
          <w:rFonts w:ascii="Avenir Next LT Pro" w:hAnsi="Avenir Next LT Pro"/>
          <w:sz w:val="22"/>
          <w:szCs w:val="22"/>
        </w:rPr>
        <w:t>o commu</w:t>
      </w:r>
      <w:r w:rsidR="0067573D" w:rsidRPr="0083452A">
        <w:rPr>
          <w:rFonts w:ascii="Avenir Next LT Pro" w:hAnsi="Avenir Next LT Pro"/>
          <w:sz w:val="22"/>
          <w:szCs w:val="22"/>
        </w:rPr>
        <w:t>n</w:t>
      </w:r>
      <w:r w:rsidR="00352357" w:rsidRPr="0083452A">
        <w:rPr>
          <w:rFonts w:ascii="Avenir Next LT Pro" w:hAnsi="Avenir Next LT Pro"/>
          <w:sz w:val="22"/>
          <w:szCs w:val="22"/>
        </w:rPr>
        <w:t>iti</w:t>
      </w:r>
      <w:r w:rsidR="001F605C" w:rsidRPr="0083452A">
        <w:rPr>
          <w:rFonts w:ascii="Avenir Next LT Pro" w:hAnsi="Avenir Next LT Pro"/>
          <w:sz w:val="22"/>
          <w:szCs w:val="22"/>
        </w:rPr>
        <w:t>es</w:t>
      </w:r>
      <w:r w:rsidR="008B7A2E" w:rsidRPr="0083452A">
        <w:rPr>
          <w:rFonts w:ascii="Avenir Next LT Pro" w:hAnsi="Avenir Next LT Pro"/>
          <w:sz w:val="22"/>
          <w:szCs w:val="22"/>
        </w:rPr>
        <w:t xml:space="preserve">, </w:t>
      </w:r>
      <w:r w:rsidR="008922CA" w:rsidRPr="0083452A">
        <w:rPr>
          <w:rFonts w:ascii="Avenir Next LT Pro" w:hAnsi="Avenir Next LT Pro"/>
          <w:sz w:val="22"/>
          <w:szCs w:val="22"/>
        </w:rPr>
        <w:t xml:space="preserve">as well </w:t>
      </w:r>
      <w:r w:rsidR="00330FD6" w:rsidRPr="0083452A">
        <w:rPr>
          <w:rFonts w:ascii="Avenir Next LT Pro" w:hAnsi="Avenir Next LT Pro"/>
          <w:sz w:val="22"/>
          <w:szCs w:val="22"/>
        </w:rPr>
        <w:t xml:space="preserve">as </w:t>
      </w:r>
      <w:r w:rsidR="00416CEA" w:rsidRPr="0083452A">
        <w:rPr>
          <w:rFonts w:ascii="Avenir Next LT Pro" w:hAnsi="Avenir Next LT Pro"/>
          <w:sz w:val="22"/>
          <w:szCs w:val="22"/>
        </w:rPr>
        <w:t>ref</w:t>
      </w:r>
      <w:r w:rsidR="00881668" w:rsidRPr="0083452A">
        <w:rPr>
          <w:rFonts w:ascii="Avenir Next LT Pro" w:hAnsi="Avenir Next LT Pro"/>
          <w:sz w:val="22"/>
          <w:szCs w:val="22"/>
        </w:rPr>
        <w:t>le</w:t>
      </w:r>
      <w:r w:rsidR="00211FEA" w:rsidRPr="0083452A">
        <w:rPr>
          <w:rFonts w:ascii="Avenir Next LT Pro" w:hAnsi="Avenir Next LT Pro"/>
          <w:sz w:val="22"/>
          <w:szCs w:val="22"/>
        </w:rPr>
        <w:t xml:space="preserve">cting the </w:t>
      </w:r>
      <w:r w:rsidR="003800D1" w:rsidRPr="0083452A">
        <w:rPr>
          <w:rFonts w:ascii="Avenir Next LT Pro" w:hAnsi="Avenir Next LT Pro"/>
          <w:sz w:val="22"/>
          <w:szCs w:val="22"/>
        </w:rPr>
        <w:t xml:space="preserve">communities </w:t>
      </w:r>
      <w:r w:rsidR="00F65690" w:rsidRPr="0083452A">
        <w:rPr>
          <w:rFonts w:ascii="Avenir Next LT Pro" w:hAnsi="Avenir Next LT Pro"/>
          <w:sz w:val="22"/>
          <w:szCs w:val="22"/>
        </w:rPr>
        <w:t>t</w:t>
      </w:r>
      <w:r w:rsidR="00976174" w:rsidRPr="0083452A">
        <w:rPr>
          <w:rFonts w:ascii="Avenir Next LT Pro" w:hAnsi="Avenir Next LT Pro"/>
          <w:sz w:val="22"/>
          <w:szCs w:val="22"/>
        </w:rPr>
        <w:t xml:space="preserve">hey </w:t>
      </w:r>
      <w:r w:rsidR="00F956D4" w:rsidRPr="0083452A">
        <w:rPr>
          <w:rFonts w:ascii="Avenir Next LT Pro" w:hAnsi="Avenir Next LT Pro"/>
          <w:sz w:val="22"/>
          <w:szCs w:val="22"/>
        </w:rPr>
        <w:t>ser</w:t>
      </w:r>
      <w:r w:rsidR="0034644B" w:rsidRPr="0083452A">
        <w:rPr>
          <w:rFonts w:ascii="Avenir Next LT Pro" w:hAnsi="Avenir Next LT Pro"/>
          <w:sz w:val="22"/>
          <w:szCs w:val="22"/>
        </w:rPr>
        <w:t>v</w:t>
      </w:r>
      <w:r w:rsidR="00F63A28" w:rsidRPr="0083452A">
        <w:rPr>
          <w:rFonts w:ascii="Avenir Next LT Pro" w:hAnsi="Avenir Next LT Pro"/>
          <w:sz w:val="22"/>
          <w:szCs w:val="22"/>
        </w:rPr>
        <w:t>e</w:t>
      </w:r>
      <w:r w:rsidRPr="0083452A">
        <w:rPr>
          <w:rFonts w:ascii="Avenir Next LT Pro" w:hAnsi="Avenir Next LT Pro"/>
          <w:sz w:val="22"/>
          <w:szCs w:val="22"/>
        </w:rPr>
        <w:t>.</w:t>
      </w:r>
      <w:r w:rsidR="00E35F55">
        <w:rPr>
          <w:rFonts w:ascii="Avenir Next LT Pro" w:hAnsi="Avenir Next LT Pro"/>
          <w:sz w:val="22"/>
          <w:szCs w:val="22"/>
        </w:rPr>
        <w:t xml:space="preserve"> Volunteering in libraries can also act as a stepping stone to paid employment, supporting individuals to gain experience, develop transferable skills and build confidence.</w:t>
      </w:r>
    </w:p>
    <w:p w14:paraId="2B2BA516" w14:textId="2A8D8316" w:rsidR="002379FF" w:rsidRPr="0083452A" w:rsidRDefault="002379FF" w:rsidP="002379FF">
      <w:pPr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 xml:space="preserve">In turn, volunteering in libraries offers meaningful opportunities for individuals to build skills, develop confidence and improve personal wellbeing. </w:t>
      </w:r>
      <w:r w:rsidR="00D5038C" w:rsidRPr="0083452A">
        <w:rPr>
          <w:rFonts w:ascii="Avenir Next LT Pro" w:hAnsi="Avenir Next LT Pro"/>
          <w:sz w:val="22"/>
          <w:szCs w:val="22"/>
        </w:rPr>
        <w:t xml:space="preserve">There is also growing evidence that volunteering fosters stronger social connections and cohesion within communities, helping to bridge divides and build trust between people from different backgrounds.  </w:t>
      </w:r>
      <w:r w:rsidRPr="0083452A">
        <w:rPr>
          <w:rFonts w:ascii="Avenir Next LT Pro" w:hAnsi="Avenir Next LT Pro"/>
          <w:sz w:val="22"/>
          <w:szCs w:val="22"/>
        </w:rPr>
        <w:t>This reciprocal benefit strengthens the connection between libraries and the communities they serve.</w:t>
      </w:r>
    </w:p>
    <w:p w14:paraId="44690C31" w14:textId="50C0D22B" w:rsidR="002379FF" w:rsidRPr="0083452A" w:rsidRDefault="002379FF" w:rsidP="002379FF">
      <w:pPr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 xml:space="preserve">While volunteers enhance the library experience, they are not a substitute for </w:t>
      </w:r>
      <w:r w:rsidR="001258E0">
        <w:rPr>
          <w:rFonts w:ascii="Avenir Next LT Pro" w:hAnsi="Avenir Next LT Pro"/>
          <w:sz w:val="22"/>
          <w:szCs w:val="22"/>
        </w:rPr>
        <w:t>employed, trained</w:t>
      </w:r>
      <w:r w:rsidR="007401E5">
        <w:rPr>
          <w:rFonts w:ascii="Avenir Next LT Pro" w:hAnsi="Avenir Next LT Pro"/>
          <w:sz w:val="22"/>
          <w:szCs w:val="22"/>
        </w:rPr>
        <w:t xml:space="preserve"> </w:t>
      </w:r>
      <w:r w:rsidRPr="0083452A">
        <w:rPr>
          <w:rFonts w:ascii="Avenir Next LT Pro" w:hAnsi="Avenir Next LT Pro"/>
          <w:sz w:val="22"/>
          <w:szCs w:val="22"/>
        </w:rPr>
        <w:t>library staff. The success of volunteer program</w:t>
      </w:r>
      <w:r w:rsidR="005261A8" w:rsidRPr="0083452A">
        <w:rPr>
          <w:rFonts w:ascii="Avenir Next LT Pro" w:hAnsi="Avenir Next LT Pro"/>
          <w:sz w:val="22"/>
          <w:szCs w:val="22"/>
        </w:rPr>
        <w:t>me</w:t>
      </w:r>
      <w:r w:rsidRPr="0083452A">
        <w:rPr>
          <w:rFonts w:ascii="Avenir Next LT Pro" w:hAnsi="Avenir Next LT Pro"/>
          <w:sz w:val="22"/>
          <w:szCs w:val="22"/>
        </w:rPr>
        <w:t>s depends on clear boundaries, training</w:t>
      </w:r>
      <w:r w:rsidR="00AE167F" w:rsidRPr="0083452A">
        <w:rPr>
          <w:rFonts w:ascii="Avenir Next LT Pro" w:hAnsi="Avenir Next LT Pro"/>
          <w:sz w:val="22"/>
          <w:szCs w:val="22"/>
        </w:rPr>
        <w:t>, sufficient funding</w:t>
      </w:r>
      <w:r w:rsidRPr="0083452A">
        <w:rPr>
          <w:rFonts w:ascii="Avenir Next LT Pro" w:hAnsi="Avenir Next LT Pro"/>
          <w:sz w:val="22"/>
          <w:szCs w:val="22"/>
        </w:rPr>
        <w:t xml:space="preserve"> and ongoing support from professional teams</w:t>
      </w:r>
      <w:r w:rsidR="00CC4DF4">
        <w:rPr>
          <w:rFonts w:ascii="Avenir Next LT Pro" w:hAnsi="Avenir Next LT Pro"/>
          <w:sz w:val="22"/>
          <w:szCs w:val="22"/>
        </w:rPr>
        <w:t xml:space="preserve">, </w:t>
      </w:r>
      <w:r w:rsidR="00FB4275">
        <w:rPr>
          <w:rFonts w:ascii="Avenir Next LT Pro" w:hAnsi="Avenir Next LT Pro"/>
          <w:sz w:val="22"/>
          <w:szCs w:val="22"/>
        </w:rPr>
        <w:t xml:space="preserve">as well as </w:t>
      </w:r>
      <w:r w:rsidR="00CC4DF4">
        <w:rPr>
          <w:rFonts w:ascii="Avenir Next LT Pro" w:hAnsi="Avenir Next LT Pro"/>
          <w:sz w:val="22"/>
          <w:szCs w:val="22"/>
        </w:rPr>
        <w:t>ongoing dialog</w:t>
      </w:r>
      <w:r w:rsidR="00CF6F30">
        <w:rPr>
          <w:rFonts w:ascii="Avenir Next LT Pro" w:hAnsi="Avenir Next LT Pro"/>
          <w:sz w:val="22"/>
          <w:szCs w:val="22"/>
        </w:rPr>
        <w:t xml:space="preserve">ue with </w:t>
      </w:r>
      <w:r w:rsidR="00312DF2">
        <w:rPr>
          <w:rFonts w:ascii="Avenir Next LT Pro" w:hAnsi="Avenir Next LT Pro"/>
          <w:sz w:val="22"/>
          <w:szCs w:val="22"/>
        </w:rPr>
        <w:t xml:space="preserve">trade </w:t>
      </w:r>
      <w:r w:rsidR="00CF6F30">
        <w:rPr>
          <w:rFonts w:ascii="Avenir Next LT Pro" w:hAnsi="Avenir Next LT Pro"/>
          <w:sz w:val="22"/>
          <w:szCs w:val="22"/>
        </w:rPr>
        <w:t>unions.</w:t>
      </w:r>
    </w:p>
    <w:p w14:paraId="6019909E" w14:textId="249188C9" w:rsidR="002379FF" w:rsidRPr="0083452A" w:rsidRDefault="001726E3">
      <w:pPr>
        <w:rPr>
          <w:rFonts w:ascii="Avenir Next LT Pro" w:hAnsi="Avenir Next LT Pro"/>
          <w:sz w:val="22"/>
          <w:szCs w:val="22"/>
        </w:rPr>
      </w:pPr>
      <w:r w:rsidRPr="0083452A">
        <w:rPr>
          <w:rFonts w:ascii="Avenir Next LT Pro" w:hAnsi="Avenir Next LT Pro"/>
          <w:sz w:val="22"/>
          <w:szCs w:val="22"/>
        </w:rPr>
        <w:t>Libraries Connected</w:t>
      </w:r>
      <w:r w:rsidR="002379FF" w:rsidRPr="0083452A">
        <w:rPr>
          <w:rFonts w:ascii="Avenir Next LT Pro" w:hAnsi="Avenir Next LT Pro"/>
          <w:sz w:val="22"/>
          <w:szCs w:val="22"/>
        </w:rPr>
        <w:t xml:space="preserve"> </w:t>
      </w:r>
      <w:r w:rsidRPr="0083452A">
        <w:rPr>
          <w:rFonts w:ascii="Avenir Next LT Pro" w:hAnsi="Avenir Next LT Pro"/>
          <w:sz w:val="22"/>
          <w:szCs w:val="22"/>
        </w:rPr>
        <w:t>supports volunteer involvement that strengthens library services while empowering individuals who contribute their time.</w:t>
      </w:r>
    </w:p>
    <w:p w14:paraId="2998905F" w14:textId="77777777" w:rsidR="002379FF" w:rsidRDefault="002379FF">
      <w:pPr>
        <w:rPr>
          <w:lang w:val="en-US"/>
        </w:rPr>
      </w:pPr>
    </w:p>
    <w:p w14:paraId="01E97AB4" w14:textId="6E017079" w:rsidR="002113EE" w:rsidRPr="002113EE" w:rsidRDefault="002113EE" w:rsidP="008B39BB"/>
    <w:sectPr w:rsidR="002113EE" w:rsidRPr="002113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B39E" w14:textId="77777777" w:rsidR="0036686A" w:rsidRDefault="0036686A" w:rsidP="00FE58CD">
      <w:pPr>
        <w:spacing w:after="0" w:line="240" w:lineRule="auto"/>
      </w:pPr>
      <w:r>
        <w:separator/>
      </w:r>
    </w:p>
  </w:endnote>
  <w:endnote w:type="continuationSeparator" w:id="0">
    <w:p w14:paraId="6C24DFCD" w14:textId="77777777" w:rsidR="0036686A" w:rsidRDefault="0036686A" w:rsidP="00FE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1274" w14:textId="77777777" w:rsidR="00624649" w:rsidRDefault="00624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F277" w14:textId="77777777" w:rsidR="00624649" w:rsidRDefault="006246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4E8A" w14:textId="77777777" w:rsidR="00624649" w:rsidRDefault="00624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9732" w14:textId="77777777" w:rsidR="0036686A" w:rsidRDefault="0036686A" w:rsidP="00FE58CD">
      <w:pPr>
        <w:spacing w:after="0" w:line="240" w:lineRule="auto"/>
      </w:pPr>
      <w:r>
        <w:separator/>
      </w:r>
    </w:p>
  </w:footnote>
  <w:footnote w:type="continuationSeparator" w:id="0">
    <w:p w14:paraId="4B838258" w14:textId="77777777" w:rsidR="0036686A" w:rsidRDefault="0036686A" w:rsidP="00FE5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4CC9" w14:textId="609CF77D" w:rsidR="00624649" w:rsidRDefault="00624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DE5C" w14:textId="2FD72A2B" w:rsidR="00FE58CD" w:rsidRDefault="00FE58CD" w:rsidP="00FE58CD">
    <w:pPr>
      <w:pStyle w:val="Header"/>
      <w:jc w:val="right"/>
    </w:pPr>
    <w:r>
      <w:rPr>
        <w:noProof/>
      </w:rPr>
      <w:drawing>
        <wp:inline distT="0" distB="0" distL="0" distR="0" wp14:anchorId="50A950D1" wp14:editId="0A8E492E">
          <wp:extent cx="2600325" cy="832485"/>
          <wp:effectExtent l="0" t="0" r="9525" b="5715"/>
          <wp:docPr id="804025865" name="Picture 4" descr="A close-up of a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BEC94A1-34BA-4BF3-ADE6-3D487A7115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675288" name="Picture 4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3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28AD" w14:textId="614CF697" w:rsidR="00624649" w:rsidRDefault="006246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75C3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04EC4"/>
    <w:multiLevelType w:val="multilevel"/>
    <w:tmpl w:val="07D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B15D6"/>
    <w:multiLevelType w:val="hybridMultilevel"/>
    <w:tmpl w:val="D728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C2249"/>
    <w:multiLevelType w:val="hybridMultilevel"/>
    <w:tmpl w:val="28349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A6869"/>
    <w:multiLevelType w:val="hybridMultilevel"/>
    <w:tmpl w:val="C6985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003CE"/>
    <w:multiLevelType w:val="hybridMultilevel"/>
    <w:tmpl w:val="69AE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634E7"/>
    <w:multiLevelType w:val="hybridMultilevel"/>
    <w:tmpl w:val="5E381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729D5"/>
    <w:multiLevelType w:val="hybridMultilevel"/>
    <w:tmpl w:val="3962E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B29E0"/>
    <w:multiLevelType w:val="hybridMultilevel"/>
    <w:tmpl w:val="52A87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406043">
    <w:abstractNumId w:val="8"/>
  </w:num>
  <w:num w:numId="2" w16cid:durableId="1376126603">
    <w:abstractNumId w:val="4"/>
  </w:num>
  <w:num w:numId="3" w16cid:durableId="1879704829">
    <w:abstractNumId w:val="1"/>
  </w:num>
  <w:num w:numId="4" w16cid:durableId="343172885">
    <w:abstractNumId w:val="7"/>
  </w:num>
  <w:num w:numId="5" w16cid:durableId="352268071">
    <w:abstractNumId w:val="3"/>
  </w:num>
  <w:num w:numId="6" w16cid:durableId="415707428">
    <w:abstractNumId w:val="5"/>
  </w:num>
  <w:num w:numId="7" w16cid:durableId="555048553">
    <w:abstractNumId w:val="2"/>
  </w:num>
  <w:num w:numId="8" w16cid:durableId="671028377">
    <w:abstractNumId w:val="0"/>
  </w:num>
  <w:num w:numId="9" w16cid:durableId="79915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EC"/>
    <w:rsid w:val="00001042"/>
    <w:rsid w:val="00011EC3"/>
    <w:rsid w:val="00027954"/>
    <w:rsid w:val="0003284B"/>
    <w:rsid w:val="00040638"/>
    <w:rsid w:val="000452E3"/>
    <w:rsid w:val="00047809"/>
    <w:rsid w:val="00047ACC"/>
    <w:rsid w:val="00051449"/>
    <w:rsid w:val="0005761D"/>
    <w:rsid w:val="000D41F9"/>
    <w:rsid w:val="000F135E"/>
    <w:rsid w:val="00113C91"/>
    <w:rsid w:val="001258E0"/>
    <w:rsid w:val="0013071D"/>
    <w:rsid w:val="00137650"/>
    <w:rsid w:val="00152B79"/>
    <w:rsid w:val="001726E3"/>
    <w:rsid w:val="001E6DA2"/>
    <w:rsid w:val="001F605C"/>
    <w:rsid w:val="00207A5B"/>
    <w:rsid w:val="002113EE"/>
    <w:rsid w:val="00211FEA"/>
    <w:rsid w:val="00215940"/>
    <w:rsid w:val="0022202D"/>
    <w:rsid w:val="002279AA"/>
    <w:rsid w:val="002333A0"/>
    <w:rsid w:val="002377B7"/>
    <w:rsid w:val="00237963"/>
    <w:rsid w:val="002379FF"/>
    <w:rsid w:val="0024058D"/>
    <w:rsid w:val="00277AC2"/>
    <w:rsid w:val="002940DE"/>
    <w:rsid w:val="002944FA"/>
    <w:rsid w:val="002976CD"/>
    <w:rsid w:val="002A0BD9"/>
    <w:rsid w:val="002A46E9"/>
    <w:rsid w:val="002B3A19"/>
    <w:rsid w:val="002D4E89"/>
    <w:rsid w:val="002E741E"/>
    <w:rsid w:val="002F13E1"/>
    <w:rsid w:val="002F30BF"/>
    <w:rsid w:val="002F59AF"/>
    <w:rsid w:val="002F754F"/>
    <w:rsid w:val="00312DF2"/>
    <w:rsid w:val="00313EEE"/>
    <w:rsid w:val="00323585"/>
    <w:rsid w:val="00325E1E"/>
    <w:rsid w:val="00330FD6"/>
    <w:rsid w:val="0034644B"/>
    <w:rsid w:val="00352357"/>
    <w:rsid w:val="00366075"/>
    <w:rsid w:val="0036686A"/>
    <w:rsid w:val="0037593C"/>
    <w:rsid w:val="003800D1"/>
    <w:rsid w:val="003829CE"/>
    <w:rsid w:val="003A08AC"/>
    <w:rsid w:val="003A27C1"/>
    <w:rsid w:val="003A35DB"/>
    <w:rsid w:val="003A7971"/>
    <w:rsid w:val="003E2C2F"/>
    <w:rsid w:val="003E6EC7"/>
    <w:rsid w:val="003F7091"/>
    <w:rsid w:val="004061F5"/>
    <w:rsid w:val="0041081A"/>
    <w:rsid w:val="00411725"/>
    <w:rsid w:val="00416CEA"/>
    <w:rsid w:val="0043606A"/>
    <w:rsid w:val="004633F1"/>
    <w:rsid w:val="00472B91"/>
    <w:rsid w:val="00482EAB"/>
    <w:rsid w:val="00483C01"/>
    <w:rsid w:val="00485004"/>
    <w:rsid w:val="004B5135"/>
    <w:rsid w:val="004D30FC"/>
    <w:rsid w:val="004E3B15"/>
    <w:rsid w:val="004E691F"/>
    <w:rsid w:val="004F46C4"/>
    <w:rsid w:val="004F7ABE"/>
    <w:rsid w:val="00520830"/>
    <w:rsid w:val="005261A8"/>
    <w:rsid w:val="00541BD4"/>
    <w:rsid w:val="00545B21"/>
    <w:rsid w:val="00562238"/>
    <w:rsid w:val="005655C5"/>
    <w:rsid w:val="00582CB3"/>
    <w:rsid w:val="005860DB"/>
    <w:rsid w:val="00596204"/>
    <w:rsid w:val="005A281D"/>
    <w:rsid w:val="005B6413"/>
    <w:rsid w:val="005D50D1"/>
    <w:rsid w:val="006142F2"/>
    <w:rsid w:val="00623C49"/>
    <w:rsid w:val="00624649"/>
    <w:rsid w:val="0063000B"/>
    <w:rsid w:val="006363D2"/>
    <w:rsid w:val="006515FC"/>
    <w:rsid w:val="0067573D"/>
    <w:rsid w:val="00677BEA"/>
    <w:rsid w:val="00690132"/>
    <w:rsid w:val="006A48EF"/>
    <w:rsid w:val="006C5FDA"/>
    <w:rsid w:val="006D66E7"/>
    <w:rsid w:val="006E2753"/>
    <w:rsid w:val="006E4B3C"/>
    <w:rsid w:val="0071018E"/>
    <w:rsid w:val="007117AB"/>
    <w:rsid w:val="007145D5"/>
    <w:rsid w:val="007401E5"/>
    <w:rsid w:val="0075244B"/>
    <w:rsid w:val="0075739C"/>
    <w:rsid w:val="00760B51"/>
    <w:rsid w:val="00772B5A"/>
    <w:rsid w:val="00783BE5"/>
    <w:rsid w:val="007B3A64"/>
    <w:rsid w:val="007C0E38"/>
    <w:rsid w:val="007C5104"/>
    <w:rsid w:val="007C7B8E"/>
    <w:rsid w:val="007D2CC8"/>
    <w:rsid w:val="007E0115"/>
    <w:rsid w:val="007E0864"/>
    <w:rsid w:val="007E10AD"/>
    <w:rsid w:val="008010C3"/>
    <w:rsid w:val="00821212"/>
    <w:rsid w:val="00826491"/>
    <w:rsid w:val="00834386"/>
    <w:rsid w:val="0083452A"/>
    <w:rsid w:val="00836ABA"/>
    <w:rsid w:val="00846C34"/>
    <w:rsid w:val="00857799"/>
    <w:rsid w:val="00860FDF"/>
    <w:rsid w:val="00867200"/>
    <w:rsid w:val="00872AA3"/>
    <w:rsid w:val="008761CC"/>
    <w:rsid w:val="00881668"/>
    <w:rsid w:val="008847DD"/>
    <w:rsid w:val="008922CA"/>
    <w:rsid w:val="008A3F88"/>
    <w:rsid w:val="008A5580"/>
    <w:rsid w:val="008B39BB"/>
    <w:rsid w:val="008B7A2E"/>
    <w:rsid w:val="008C5754"/>
    <w:rsid w:val="008E1925"/>
    <w:rsid w:val="008E57E4"/>
    <w:rsid w:val="008F127F"/>
    <w:rsid w:val="00920CE0"/>
    <w:rsid w:val="00920DAC"/>
    <w:rsid w:val="009331B6"/>
    <w:rsid w:val="009403D4"/>
    <w:rsid w:val="009448F1"/>
    <w:rsid w:val="00950556"/>
    <w:rsid w:val="009672F0"/>
    <w:rsid w:val="00976174"/>
    <w:rsid w:val="00983522"/>
    <w:rsid w:val="00983542"/>
    <w:rsid w:val="0099285B"/>
    <w:rsid w:val="009C5879"/>
    <w:rsid w:val="009C72FF"/>
    <w:rsid w:val="009E32F2"/>
    <w:rsid w:val="009E33B3"/>
    <w:rsid w:val="009F4EDB"/>
    <w:rsid w:val="009F57F5"/>
    <w:rsid w:val="00A067E1"/>
    <w:rsid w:val="00A1117C"/>
    <w:rsid w:val="00A23E0B"/>
    <w:rsid w:val="00A424F3"/>
    <w:rsid w:val="00A4294F"/>
    <w:rsid w:val="00A42F7B"/>
    <w:rsid w:val="00A51925"/>
    <w:rsid w:val="00A51AD6"/>
    <w:rsid w:val="00A52E11"/>
    <w:rsid w:val="00A55738"/>
    <w:rsid w:val="00A601B3"/>
    <w:rsid w:val="00A63A41"/>
    <w:rsid w:val="00A76428"/>
    <w:rsid w:val="00A82500"/>
    <w:rsid w:val="00A8605D"/>
    <w:rsid w:val="00AB1413"/>
    <w:rsid w:val="00AB4593"/>
    <w:rsid w:val="00AB5102"/>
    <w:rsid w:val="00AE167F"/>
    <w:rsid w:val="00AE22E7"/>
    <w:rsid w:val="00B00CAD"/>
    <w:rsid w:val="00B0124E"/>
    <w:rsid w:val="00B077D3"/>
    <w:rsid w:val="00B11597"/>
    <w:rsid w:val="00B23E24"/>
    <w:rsid w:val="00B65D6A"/>
    <w:rsid w:val="00B85FA8"/>
    <w:rsid w:val="00B8738F"/>
    <w:rsid w:val="00B92183"/>
    <w:rsid w:val="00BB0C9E"/>
    <w:rsid w:val="00BB6F81"/>
    <w:rsid w:val="00BC772C"/>
    <w:rsid w:val="00BF1BD8"/>
    <w:rsid w:val="00BF3AC2"/>
    <w:rsid w:val="00BF59A5"/>
    <w:rsid w:val="00C05FBB"/>
    <w:rsid w:val="00C12237"/>
    <w:rsid w:val="00C173B3"/>
    <w:rsid w:val="00C623A6"/>
    <w:rsid w:val="00C869A5"/>
    <w:rsid w:val="00C92C11"/>
    <w:rsid w:val="00CA13CD"/>
    <w:rsid w:val="00CC0AB6"/>
    <w:rsid w:val="00CC4DF4"/>
    <w:rsid w:val="00CE05BA"/>
    <w:rsid w:val="00CE164F"/>
    <w:rsid w:val="00CE1CD8"/>
    <w:rsid w:val="00CF6F30"/>
    <w:rsid w:val="00D00994"/>
    <w:rsid w:val="00D260EC"/>
    <w:rsid w:val="00D37726"/>
    <w:rsid w:val="00D4346A"/>
    <w:rsid w:val="00D5038C"/>
    <w:rsid w:val="00D5286A"/>
    <w:rsid w:val="00D532EB"/>
    <w:rsid w:val="00D73220"/>
    <w:rsid w:val="00D73A94"/>
    <w:rsid w:val="00D77088"/>
    <w:rsid w:val="00D907E5"/>
    <w:rsid w:val="00DA5428"/>
    <w:rsid w:val="00DB29D6"/>
    <w:rsid w:val="00E02705"/>
    <w:rsid w:val="00E32572"/>
    <w:rsid w:val="00E35F55"/>
    <w:rsid w:val="00E379F5"/>
    <w:rsid w:val="00E42904"/>
    <w:rsid w:val="00E450B6"/>
    <w:rsid w:val="00E51D0C"/>
    <w:rsid w:val="00E54BD6"/>
    <w:rsid w:val="00E60572"/>
    <w:rsid w:val="00E62330"/>
    <w:rsid w:val="00E7497D"/>
    <w:rsid w:val="00EA421D"/>
    <w:rsid w:val="00EB01E2"/>
    <w:rsid w:val="00EB10DF"/>
    <w:rsid w:val="00EC6940"/>
    <w:rsid w:val="00EE3F37"/>
    <w:rsid w:val="00F04884"/>
    <w:rsid w:val="00F04ED3"/>
    <w:rsid w:val="00F079AB"/>
    <w:rsid w:val="00F370E3"/>
    <w:rsid w:val="00F47C69"/>
    <w:rsid w:val="00F5642E"/>
    <w:rsid w:val="00F56FEA"/>
    <w:rsid w:val="00F6219C"/>
    <w:rsid w:val="00F63A28"/>
    <w:rsid w:val="00F65690"/>
    <w:rsid w:val="00F74DEF"/>
    <w:rsid w:val="00F82DD6"/>
    <w:rsid w:val="00F86572"/>
    <w:rsid w:val="00F91068"/>
    <w:rsid w:val="00F956D4"/>
    <w:rsid w:val="00F967AF"/>
    <w:rsid w:val="00F968BC"/>
    <w:rsid w:val="00FA513A"/>
    <w:rsid w:val="00FA7FC1"/>
    <w:rsid w:val="00FB4275"/>
    <w:rsid w:val="00FD7811"/>
    <w:rsid w:val="00FE58CD"/>
    <w:rsid w:val="393BAD81"/>
    <w:rsid w:val="44403C34"/>
    <w:rsid w:val="58794D33"/>
    <w:rsid w:val="67E69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3631"/>
  <w15:chartTrackingRefBased/>
  <w15:docId w15:val="{0D4AF619-9799-436F-A06E-D739E730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6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6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0EC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A46E9"/>
    <w:pPr>
      <w:contextualSpacing/>
    </w:pPr>
  </w:style>
  <w:style w:type="paragraph" w:styleId="Revision">
    <w:name w:val="Revision"/>
    <w:hidden/>
    <w:uiPriority w:val="99"/>
    <w:semiHidden/>
    <w:rsid w:val="00AB14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74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4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5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8CD"/>
  </w:style>
  <w:style w:type="paragraph" w:styleId="Footer">
    <w:name w:val="footer"/>
    <w:basedOn w:val="Normal"/>
    <w:link w:val="FooterChar"/>
    <w:uiPriority w:val="99"/>
    <w:unhideWhenUsed/>
    <w:rsid w:val="00FE5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8CD"/>
  </w:style>
  <w:style w:type="character" w:styleId="CommentReference">
    <w:name w:val="annotation reference"/>
    <w:basedOn w:val="DefaultParagraphFont"/>
    <w:uiPriority w:val="99"/>
    <w:semiHidden/>
    <w:unhideWhenUsed/>
    <w:rsid w:val="00920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0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0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CE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20C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6A2498775AB4CAD2DE323C2CB560A" ma:contentTypeVersion="27" ma:contentTypeDescription="Create a new document." ma:contentTypeScope="" ma:versionID="a39046d4f64589db3bf421e8843401f3">
  <xsd:schema xmlns:xsd="http://www.w3.org/2001/XMLSchema" xmlns:xs="http://www.w3.org/2001/XMLSchema" xmlns:p="http://schemas.microsoft.com/office/2006/metadata/properties" xmlns:ns2="ad933be1-d37f-4ef3-b2ba-721e4e1b8c67" xmlns:ns3="6faff7b4-04ae-4f6e-a3f7-dc47e359c8dd" targetNamespace="http://schemas.microsoft.com/office/2006/metadata/properties" ma:root="true" ma:fieldsID="6717d1ec1c03fabad52d958467677359" ns2:_="" ns3:_="">
    <xsd:import namespace="ad933be1-d37f-4ef3-b2ba-721e4e1b8c67"/>
    <xsd:import namespace="6faff7b4-04ae-4f6e-a3f7-dc47e359c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ojectCode" minOccurs="0"/>
                <xsd:element ref="ns2:Expendituretype" minOccurs="0"/>
                <xsd:element ref="ns2:MediaServiceObjectDetectorVersions" minOccurs="0"/>
                <xsd:element ref="ns2:MediaServiceSearchProperties" minOccurs="0"/>
                <xsd:element ref="ns2:Manager" minOccurs="0"/>
                <xsd:element ref="ns2:Admin" minOccurs="0"/>
                <xsd:element ref="ns2:Dateofnextreview" minOccurs="0"/>
                <xsd:element ref="ns2:GDPR_x003f_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33be1-d37f-4ef3-b2ba-721e4e1b8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361921-ae72-4fcd-951f-640524055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ctCode" ma:index="24" nillable="true" ma:displayName="Project Code" ma:format="Dropdown" ma:internalName="ProjectCode">
      <xsd:simpleType>
        <xsd:restriction base="dms:Text">
          <xsd:maxLength value="255"/>
        </xsd:restriction>
      </xsd:simpleType>
    </xsd:element>
    <xsd:element name="Expendituretype" ma:index="25" nillable="true" ma:displayName="Expenditure type" ma:format="Dropdown" ma:internalName="Expendituretyp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nager" ma:index="28" nillable="true" ma:displayName="Manager" ma:format="Dropdown" ma:list="UserInfo" ma:SharePointGroup="0" ma:internalName="Mana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" ma:index="29" nillable="true" ma:displayName="Admin" ma:format="Dropdown" ma:list="UserInfo" ma:SharePointGroup="0" ma:internalName="Admi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ofnextreview" ma:index="30" nillable="true" ma:displayName="Date of next review" ma:format="DateOnly" ma:internalName="Dateofnextreview">
      <xsd:simpleType>
        <xsd:restriction base="dms:DateTime"/>
      </xsd:simpleType>
    </xsd:element>
    <xsd:element name="GDPR_x003f_" ma:index="31" nillable="true" ma:displayName="GDPR" ma:default="0" ma:description="Documentation containing personal or sensitive information." ma:format="Dropdown" ma:internalName="GDPR_x003f_">
      <xsd:simpleType>
        <xsd:restriction base="dms:Boolean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ff7b4-04ae-4f6e-a3f7-dc47e359c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787176-5854-466d-bf90-167c6f0c17f8}" ma:internalName="TaxCatchAll" ma:showField="CatchAllData" ma:web="6faff7b4-04ae-4f6e-a3f7-dc47e359c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PR_x003f_ xmlns="ad933be1-d37f-4ef3-b2ba-721e4e1b8c67">false</GDPR_x003f_>
    <Dateofnextreview xmlns="ad933be1-d37f-4ef3-b2ba-721e4e1b8c67" xsi:nil="true"/>
    <Admin xmlns="ad933be1-d37f-4ef3-b2ba-721e4e1b8c67">
      <UserInfo>
        <DisplayName/>
        <AccountId xsi:nil="true"/>
        <AccountType/>
      </UserInfo>
    </Admin>
    <lcf76f155ced4ddcb4097134ff3c332f xmlns="ad933be1-d37f-4ef3-b2ba-721e4e1b8c67">
      <Terms xmlns="http://schemas.microsoft.com/office/infopath/2007/PartnerControls"/>
    </lcf76f155ced4ddcb4097134ff3c332f>
    <Expendituretype xmlns="ad933be1-d37f-4ef3-b2ba-721e4e1b8c67" xsi:nil="true"/>
    <ProjectCode xmlns="ad933be1-d37f-4ef3-b2ba-721e4e1b8c67" xsi:nil="true"/>
    <TaxCatchAll xmlns="6faff7b4-04ae-4f6e-a3f7-dc47e359c8dd" xsi:nil="true"/>
    <Manager xmlns="ad933be1-d37f-4ef3-b2ba-721e4e1b8c67">
      <UserInfo>
        <DisplayName/>
        <AccountId xsi:nil="true"/>
        <AccountType/>
      </UserInfo>
    </Manager>
    <Status xmlns="ad933be1-d37f-4ef3-b2ba-721e4e1b8c67" xsi:nil="true"/>
  </documentManagement>
</p:properties>
</file>

<file path=customXml/itemProps1.xml><?xml version="1.0" encoding="utf-8"?>
<ds:datastoreItem xmlns:ds="http://schemas.openxmlformats.org/officeDocument/2006/customXml" ds:itemID="{FD9DF790-C3A0-401C-A254-D7670DE91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BB109-5390-473A-A0E1-C3F22F5A8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33be1-d37f-4ef3-b2ba-721e4e1b8c67"/>
    <ds:schemaRef ds:uri="6faff7b4-04ae-4f6e-a3f7-dc47e359c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CFD1E-CD75-4C89-A7E2-C3DAF3E6DCF9}">
  <ds:schemaRefs>
    <ds:schemaRef ds:uri="http://schemas.microsoft.com/office/2006/metadata/properties"/>
    <ds:schemaRef ds:uri="http://schemas.microsoft.com/office/infopath/2007/PartnerControls"/>
    <ds:schemaRef ds:uri="ad933be1-d37f-4ef3-b2ba-721e4e1b8c67"/>
    <ds:schemaRef ds:uri="6faff7b4-04ae-4f6e-a3f7-dc47e359c8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7003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Blades</dc:creator>
  <cp:keywords/>
  <dc:description/>
  <cp:lastModifiedBy>Edward Cutler</cp:lastModifiedBy>
  <cp:revision>2</cp:revision>
  <cp:lastPrinted>2026-03-10T07:33:00Z</cp:lastPrinted>
  <dcterms:created xsi:type="dcterms:W3CDTF">2026-06-02T12:55:00Z</dcterms:created>
  <dcterms:modified xsi:type="dcterms:W3CDTF">2026-06-02T12:55:00Z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0x0101008B26A2498775AB4CAD2DE323C2CB560A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